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7A8C" w14:textId="77777777" w:rsidR="00847136" w:rsidRPr="00B56B61" w:rsidRDefault="009062FB" w:rsidP="00652606">
      <w:pPr>
        <w:spacing w:line="322" w:lineRule="exact"/>
        <w:ind w:left="2160" w:firstLine="720"/>
        <w:rPr>
          <w:b/>
          <w:color w:val="7030A0"/>
          <w:sz w:val="28"/>
        </w:rPr>
      </w:pPr>
      <w:r w:rsidRPr="00B56B61">
        <w:rPr>
          <w:b/>
          <w:color w:val="7030A0"/>
          <w:sz w:val="28"/>
        </w:rPr>
        <w:t>Disability</w:t>
      </w:r>
      <w:r w:rsidRPr="00B56B61">
        <w:rPr>
          <w:b/>
          <w:color w:val="7030A0"/>
          <w:spacing w:val="-13"/>
          <w:sz w:val="28"/>
        </w:rPr>
        <w:t xml:space="preserve"> </w:t>
      </w:r>
      <w:r w:rsidRPr="00B56B61">
        <w:rPr>
          <w:b/>
          <w:color w:val="7030A0"/>
          <w:spacing w:val="-4"/>
          <w:sz w:val="28"/>
        </w:rPr>
        <w:t>North</w:t>
      </w:r>
    </w:p>
    <w:p w14:paraId="0E73F6AC" w14:textId="77777777" w:rsidR="00847136" w:rsidRPr="00B56B61" w:rsidRDefault="009062FB" w:rsidP="00B56B61">
      <w:pPr>
        <w:ind w:left="120"/>
        <w:jc w:val="center"/>
        <w:rPr>
          <w:b/>
          <w:color w:val="7030A0"/>
          <w:sz w:val="28"/>
        </w:rPr>
      </w:pPr>
      <w:r w:rsidRPr="00B56B61">
        <w:rPr>
          <w:b/>
          <w:color w:val="7030A0"/>
          <w:sz w:val="28"/>
        </w:rPr>
        <w:t>Service</w:t>
      </w:r>
      <w:r w:rsidRPr="00B56B61">
        <w:rPr>
          <w:b/>
          <w:color w:val="7030A0"/>
          <w:spacing w:val="-8"/>
          <w:sz w:val="28"/>
        </w:rPr>
        <w:t xml:space="preserve"> </w:t>
      </w:r>
      <w:r w:rsidRPr="00B56B61">
        <w:rPr>
          <w:b/>
          <w:color w:val="7030A0"/>
          <w:sz w:val="28"/>
        </w:rPr>
        <w:t>User</w:t>
      </w:r>
      <w:r w:rsidRPr="00B56B61">
        <w:rPr>
          <w:b/>
          <w:color w:val="7030A0"/>
          <w:spacing w:val="-6"/>
          <w:sz w:val="28"/>
        </w:rPr>
        <w:t xml:space="preserve"> </w:t>
      </w:r>
      <w:r w:rsidRPr="00B56B61">
        <w:rPr>
          <w:b/>
          <w:color w:val="7030A0"/>
          <w:sz w:val="28"/>
        </w:rPr>
        <w:t>Complaints</w:t>
      </w:r>
      <w:r w:rsidRPr="00B56B61">
        <w:rPr>
          <w:b/>
          <w:color w:val="7030A0"/>
          <w:spacing w:val="-8"/>
          <w:sz w:val="28"/>
        </w:rPr>
        <w:t xml:space="preserve"> </w:t>
      </w:r>
      <w:r w:rsidRPr="00B56B61">
        <w:rPr>
          <w:b/>
          <w:color w:val="7030A0"/>
          <w:spacing w:val="-2"/>
          <w:sz w:val="28"/>
        </w:rPr>
        <w:t>Procedure</w:t>
      </w:r>
    </w:p>
    <w:p w14:paraId="11CAE59A" w14:textId="77777777" w:rsidR="00847136" w:rsidRDefault="00847136">
      <w:pPr>
        <w:pStyle w:val="BodyText"/>
        <w:spacing w:before="1"/>
        <w:rPr>
          <w:b/>
        </w:rPr>
      </w:pPr>
    </w:p>
    <w:p w14:paraId="3A72BA15" w14:textId="77777777" w:rsidR="009062FB" w:rsidRDefault="009062FB">
      <w:pPr>
        <w:pStyle w:val="BodyText"/>
        <w:spacing w:before="1"/>
        <w:ind w:left="120" w:right="116"/>
        <w:jc w:val="both"/>
      </w:pPr>
    </w:p>
    <w:p w14:paraId="3D993893" w14:textId="77777777" w:rsidR="009062FB" w:rsidRPr="009062FB" w:rsidRDefault="009062FB" w:rsidP="009062FB">
      <w:pPr>
        <w:pStyle w:val="BodyText"/>
        <w:spacing w:before="1"/>
        <w:ind w:left="120" w:right="116"/>
        <w:jc w:val="both"/>
        <w:rPr>
          <w:b/>
          <w:bCs/>
        </w:rPr>
      </w:pPr>
      <w:r w:rsidRPr="009062FB">
        <w:rPr>
          <w:b/>
          <w:bCs/>
        </w:rPr>
        <w:t>Introduction:</w:t>
      </w:r>
    </w:p>
    <w:p w14:paraId="3A1C3C50" w14:textId="77777777" w:rsidR="009062FB" w:rsidRDefault="009062FB" w:rsidP="009062FB">
      <w:pPr>
        <w:pStyle w:val="BodyText"/>
        <w:spacing w:before="1"/>
        <w:ind w:left="120" w:right="116"/>
        <w:jc w:val="both"/>
      </w:pPr>
    </w:p>
    <w:p w14:paraId="6842ABE4" w14:textId="1F633806" w:rsidR="009062FB" w:rsidRDefault="009062FB" w:rsidP="009062FB">
      <w:pPr>
        <w:pStyle w:val="BodyText"/>
        <w:spacing w:before="1"/>
        <w:ind w:left="120" w:right="116"/>
        <w:jc w:val="both"/>
      </w:pPr>
      <w:r>
        <w:t xml:space="preserve">All staff at Disability North </w:t>
      </w:r>
      <w:proofErr w:type="gramStart"/>
      <w:r>
        <w:t>are dedicated to providing</w:t>
      </w:r>
      <w:proofErr w:type="gramEnd"/>
      <w:r>
        <w:t xml:space="preserve"> exceptional s</w:t>
      </w:r>
      <w:r>
        <w:t>upport and advice</w:t>
      </w:r>
      <w:r>
        <w:t xml:space="preserve">. Your satisfaction is of utmost importance to us, and we value the trust you place in </w:t>
      </w:r>
      <w:r>
        <w:t>us</w:t>
      </w:r>
      <w:r>
        <w:t>. We understand that, despite our best efforts, there may be occasions when you feel the need to bring a concern or complaint to our attention. We want to assure you that we take such matters seriously, and we are committed to addressing them promptly and fairly.</w:t>
      </w:r>
    </w:p>
    <w:p w14:paraId="60C93A12" w14:textId="77777777" w:rsidR="009062FB" w:rsidRDefault="009062FB" w:rsidP="009062FB">
      <w:pPr>
        <w:pStyle w:val="BodyText"/>
        <w:spacing w:before="1"/>
        <w:ind w:left="120" w:right="116"/>
        <w:jc w:val="both"/>
      </w:pPr>
    </w:p>
    <w:p w14:paraId="22C5A220" w14:textId="77777777" w:rsidR="009062FB" w:rsidRPr="009062FB" w:rsidRDefault="009062FB" w:rsidP="009062FB">
      <w:pPr>
        <w:pStyle w:val="BodyText"/>
        <w:spacing w:before="1"/>
        <w:ind w:left="120" w:right="116"/>
        <w:jc w:val="both"/>
        <w:rPr>
          <w:b/>
          <w:bCs/>
        </w:rPr>
      </w:pPr>
      <w:r w:rsidRPr="009062FB">
        <w:rPr>
          <w:b/>
          <w:bCs/>
        </w:rPr>
        <w:t>Our Commitment to You:</w:t>
      </w:r>
    </w:p>
    <w:p w14:paraId="12E97A72" w14:textId="77777777" w:rsidR="009062FB" w:rsidRDefault="009062FB" w:rsidP="009062FB">
      <w:pPr>
        <w:pStyle w:val="BodyText"/>
        <w:spacing w:before="1"/>
        <w:ind w:left="120" w:right="116"/>
        <w:jc w:val="both"/>
      </w:pPr>
    </w:p>
    <w:p w14:paraId="220B3292" w14:textId="3EF43D92" w:rsidR="009062FB" w:rsidRDefault="009062FB" w:rsidP="009062FB">
      <w:pPr>
        <w:pStyle w:val="BodyText"/>
        <w:spacing w:before="1"/>
        <w:ind w:left="120" w:right="116"/>
        <w:jc w:val="both"/>
      </w:pPr>
      <w:r>
        <w:t>We believe that your feedback is invaluable, as it helps us continually improve and enhance the quality of our</w:t>
      </w:r>
      <w:r>
        <w:t xml:space="preserve"> service</w:t>
      </w:r>
      <w:r>
        <w:t xml:space="preserve">. Your experiences and insights are integral to shaping the way we operate, and we welcome the opportunity to address any concerns you may have. </w:t>
      </w:r>
    </w:p>
    <w:p w14:paraId="229FC5A3" w14:textId="77777777" w:rsidR="009062FB" w:rsidRDefault="009062FB" w:rsidP="009062FB">
      <w:pPr>
        <w:pStyle w:val="BodyText"/>
        <w:spacing w:before="1"/>
        <w:ind w:left="120" w:right="116"/>
        <w:jc w:val="both"/>
      </w:pPr>
    </w:p>
    <w:p w14:paraId="666DB356" w14:textId="77777777" w:rsidR="009062FB" w:rsidRPr="009062FB" w:rsidRDefault="009062FB" w:rsidP="009062FB">
      <w:pPr>
        <w:pStyle w:val="BodyText"/>
        <w:spacing w:before="1"/>
        <w:ind w:left="120" w:right="116"/>
        <w:jc w:val="both"/>
        <w:rPr>
          <w:b/>
          <w:bCs/>
        </w:rPr>
      </w:pPr>
      <w:r w:rsidRPr="009062FB">
        <w:rPr>
          <w:b/>
          <w:bCs/>
        </w:rPr>
        <w:t>Why Your Feedback Matters:</w:t>
      </w:r>
    </w:p>
    <w:p w14:paraId="1985E221" w14:textId="77777777" w:rsidR="009062FB" w:rsidRDefault="009062FB" w:rsidP="009062FB">
      <w:pPr>
        <w:pStyle w:val="BodyText"/>
        <w:spacing w:before="1"/>
        <w:ind w:left="120" w:right="116"/>
        <w:jc w:val="both"/>
      </w:pPr>
    </w:p>
    <w:p w14:paraId="4040D771" w14:textId="26219A14" w:rsidR="009062FB" w:rsidRDefault="009062FB" w:rsidP="009062FB">
      <w:pPr>
        <w:pStyle w:val="BodyText"/>
        <w:spacing w:before="1"/>
        <w:ind w:left="120" w:right="116"/>
        <w:jc w:val="both"/>
      </w:pPr>
      <w:r>
        <w:t>Complaints provide us with valuable insights into areas where we can improve our services or processes. We view each complaint as an opportunity t</w:t>
      </w:r>
      <w:r>
        <w:t>o improve</w:t>
      </w:r>
      <w:r>
        <w:t>, ensuring that we consistently deliver the high standards you deserve.</w:t>
      </w:r>
    </w:p>
    <w:p w14:paraId="1295E085" w14:textId="77777777" w:rsidR="009062FB" w:rsidRDefault="009062FB" w:rsidP="009062FB">
      <w:pPr>
        <w:pStyle w:val="BodyText"/>
        <w:spacing w:before="1"/>
        <w:ind w:left="120" w:right="116"/>
        <w:jc w:val="both"/>
      </w:pPr>
    </w:p>
    <w:p w14:paraId="1AD31952" w14:textId="77777777" w:rsidR="009062FB" w:rsidRPr="009062FB" w:rsidRDefault="009062FB" w:rsidP="009062FB">
      <w:pPr>
        <w:pStyle w:val="BodyText"/>
        <w:spacing w:before="1"/>
        <w:ind w:left="120" w:right="116"/>
        <w:jc w:val="both"/>
        <w:rPr>
          <w:b/>
          <w:bCs/>
        </w:rPr>
      </w:pPr>
      <w:r w:rsidRPr="009062FB">
        <w:rPr>
          <w:b/>
          <w:bCs/>
        </w:rPr>
        <w:t>How We Handle Complaints:</w:t>
      </w:r>
    </w:p>
    <w:p w14:paraId="2F7F31D0" w14:textId="77777777" w:rsidR="009062FB" w:rsidRDefault="009062FB" w:rsidP="009062FB">
      <w:pPr>
        <w:pStyle w:val="BodyText"/>
        <w:spacing w:before="1"/>
        <w:ind w:left="120" w:right="116"/>
        <w:jc w:val="both"/>
      </w:pPr>
    </w:p>
    <w:p w14:paraId="3DA6B5EE" w14:textId="77777777" w:rsidR="009062FB" w:rsidRDefault="009062FB" w:rsidP="009062FB">
      <w:pPr>
        <w:pStyle w:val="BodyText"/>
        <w:spacing w:before="1"/>
        <w:ind w:left="120" w:right="116"/>
        <w:jc w:val="both"/>
      </w:pPr>
      <w:r>
        <w:t>Our complaints handling process is designed to be transparent, accessible, and efficient. We have established dedicated channels for you to submit your concerns, and our team is trained to handle each case with sensitivity and diligence. We are committed to resolving complaints in a fair and timely manner, keeping you informed throughout the process.</w:t>
      </w:r>
    </w:p>
    <w:p w14:paraId="3F9E3C3C" w14:textId="77777777" w:rsidR="009062FB" w:rsidRDefault="009062FB" w:rsidP="009062FB">
      <w:pPr>
        <w:pStyle w:val="BodyText"/>
        <w:spacing w:before="1"/>
        <w:ind w:left="120" w:right="116"/>
        <w:jc w:val="both"/>
      </w:pPr>
    </w:p>
    <w:p w14:paraId="34799C4B" w14:textId="77777777" w:rsidR="009062FB" w:rsidRPr="009062FB" w:rsidRDefault="009062FB" w:rsidP="009062FB">
      <w:pPr>
        <w:pStyle w:val="BodyText"/>
        <w:spacing w:before="1"/>
        <w:ind w:left="120" w:right="116"/>
        <w:jc w:val="both"/>
        <w:rPr>
          <w:b/>
          <w:bCs/>
        </w:rPr>
      </w:pPr>
      <w:r w:rsidRPr="009062FB">
        <w:rPr>
          <w:b/>
          <w:bCs/>
        </w:rPr>
        <w:t>Your Role in the Process:</w:t>
      </w:r>
    </w:p>
    <w:p w14:paraId="386DC290" w14:textId="77777777" w:rsidR="009062FB" w:rsidRDefault="009062FB" w:rsidP="009062FB">
      <w:pPr>
        <w:pStyle w:val="BodyText"/>
        <w:spacing w:before="1"/>
        <w:ind w:left="120" w:right="116"/>
        <w:jc w:val="both"/>
      </w:pPr>
    </w:p>
    <w:p w14:paraId="2D4B38F9" w14:textId="65CDD591" w:rsidR="009062FB" w:rsidRDefault="009062FB" w:rsidP="009062FB">
      <w:pPr>
        <w:pStyle w:val="BodyText"/>
        <w:spacing w:before="1"/>
        <w:ind w:left="120" w:right="116"/>
        <w:jc w:val="both"/>
      </w:pPr>
      <w:r>
        <w:lastRenderedPageBreak/>
        <w:t>We encourage you to communicate openly with us. Your feedback, whether positive or negative, is essential to maintaining a strong and positive relationship. By sharing your concerns, you not only help us rectify specific issues but also contribute to the continuous improvement of our services.</w:t>
      </w:r>
    </w:p>
    <w:p w14:paraId="4E75F4F9" w14:textId="77777777" w:rsidR="009062FB" w:rsidRDefault="009062FB">
      <w:pPr>
        <w:pStyle w:val="BodyText"/>
        <w:spacing w:before="1"/>
        <w:ind w:left="120" w:right="116"/>
        <w:jc w:val="both"/>
      </w:pPr>
    </w:p>
    <w:p w14:paraId="6C2E5E3B" w14:textId="3ECE4C28" w:rsidR="009062FB" w:rsidRPr="009062FB" w:rsidRDefault="009062FB">
      <w:pPr>
        <w:pStyle w:val="BodyText"/>
        <w:spacing w:before="1"/>
        <w:ind w:left="120" w:right="116"/>
        <w:jc w:val="both"/>
        <w:rPr>
          <w:b/>
          <w:bCs/>
        </w:rPr>
      </w:pPr>
      <w:r w:rsidRPr="009062FB">
        <w:rPr>
          <w:b/>
          <w:bCs/>
        </w:rPr>
        <w:t>Complaint</w:t>
      </w:r>
      <w:r>
        <w:rPr>
          <w:b/>
          <w:bCs/>
        </w:rPr>
        <w:t>s</w:t>
      </w:r>
      <w:r w:rsidRPr="009062FB">
        <w:rPr>
          <w:b/>
          <w:bCs/>
        </w:rPr>
        <w:t xml:space="preserve"> Procedure</w:t>
      </w:r>
    </w:p>
    <w:p w14:paraId="1037914F" w14:textId="77777777" w:rsidR="009062FB" w:rsidRDefault="009062FB">
      <w:pPr>
        <w:pStyle w:val="BodyText"/>
        <w:spacing w:before="1"/>
        <w:ind w:left="120" w:right="116"/>
        <w:jc w:val="both"/>
      </w:pPr>
    </w:p>
    <w:p w14:paraId="2FD6FE01" w14:textId="7220B78C" w:rsidR="00847136" w:rsidRDefault="009062FB">
      <w:pPr>
        <w:pStyle w:val="BodyText"/>
        <w:spacing w:before="1"/>
        <w:ind w:left="120" w:right="116"/>
        <w:jc w:val="both"/>
      </w:pPr>
      <w:r>
        <w:t>Disability North’s complaints procedure seeks to achieve a satisfactory resolution of complaints at the earliest possible stage.</w:t>
      </w:r>
    </w:p>
    <w:p w14:paraId="65DB3F45" w14:textId="77777777" w:rsidR="00847136" w:rsidRDefault="00847136">
      <w:pPr>
        <w:pStyle w:val="BodyText"/>
        <w:spacing w:before="238"/>
      </w:pPr>
    </w:p>
    <w:p w14:paraId="27172687" w14:textId="77777777" w:rsidR="00847136" w:rsidRDefault="009062FB">
      <w:pPr>
        <w:pStyle w:val="ListParagraph"/>
        <w:numPr>
          <w:ilvl w:val="0"/>
          <w:numId w:val="1"/>
        </w:numPr>
        <w:tabs>
          <w:tab w:val="left" w:pos="838"/>
        </w:tabs>
        <w:ind w:left="838" w:hanging="358"/>
        <w:rPr>
          <w:b/>
          <w:sz w:val="28"/>
        </w:rPr>
      </w:pPr>
      <w:r>
        <w:rPr>
          <w:b/>
          <w:spacing w:val="-2"/>
          <w:sz w:val="28"/>
        </w:rPr>
        <w:t>Information:</w:t>
      </w:r>
    </w:p>
    <w:p w14:paraId="3E2DCCC7" w14:textId="5D3B6B58" w:rsidR="00847136" w:rsidRDefault="009062FB">
      <w:pPr>
        <w:pStyle w:val="BodyText"/>
        <w:spacing w:before="61"/>
        <w:ind w:left="120" w:right="113"/>
        <w:jc w:val="both"/>
      </w:pPr>
      <w:r>
        <w:t xml:space="preserve">Information about the </w:t>
      </w:r>
      <w:r w:rsidR="00B56B61">
        <w:t>complaint’s</w:t>
      </w:r>
      <w:r>
        <w:t xml:space="preserve"> procedure is available to all service users in appropriate formats.</w:t>
      </w:r>
      <w:r w:rsidR="00B56B61">
        <w:t xml:space="preserve"> You can also find a copy on our website. </w:t>
      </w:r>
      <w:r>
        <w:t xml:space="preserve"> Please ask a member of staff for the format that best suits your needs.</w:t>
      </w:r>
    </w:p>
    <w:p w14:paraId="7E15CFEC" w14:textId="77777777" w:rsidR="00847136" w:rsidRDefault="00847136">
      <w:pPr>
        <w:pStyle w:val="BodyText"/>
      </w:pPr>
    </w:p>
    <w:p w14:paraId="25D68493" w14:textId="28A1E041" w:rsidR="00847136" w:rsidRDefault="009062FB">
      <w:pPr>
        <w:pStyle w:val="BodyText"/>
        <w:spacing w:before="1"/>
        <w:ind w:left="120" w:right="116"/>
        <w:jc w:val="both"/>
      </w:pPr>
      <w:r>
        <w:t>All</w:t>
      </w:r>
      <w:r>
        <w:rPr>
          <w:spacing w:val="-1"/>
        </w:rPr>
        <w:t xml:space="preserve"> </w:t>
      </w:r>
      <w:r>
        <w:t>staff are aware of the</w:t>
      </w:r>
      <w:r>
        <w:rPr>
          <w:spacing w:val="-2"/>
        </w:rPr>
        <w:t xml:space="preserve"> </w:t>
      </w:r>
      <w:r>
        <w:t>procedure</w:t>
      </w:r>
      <w:r>
        <w:rPr>
          <w:spacing w:val="-3"/>
        </w:rPr>
        <w:t xml:space="preserve"> </w:t>
      </w:r>
      <w:r>
        <w:t>for</w:t>
      </w:r>
      <w:r>
        <w:rPr>
          <w:spacing w:val="-3"/>
        </w:rPr>
        <w:t xml:space="preserve"> </w:t>
      </w:r>
      <w:r>
        <w:t>making</w:t>
      </w:r>
      <w:r>
        <w:rPr>
          <w:spacing w:val="-2"/>
        </w:rPr>
        <w:t xml:space="preserve"> </w:t>
      </w:r>
      <w:r>
        <w:t>a</w:t>
      </w:r>
      <w:r>
        <w:rPr>
          <w:spacing w:val="-1"/>
        </w:rPr>
        <w:t xml:space="preserve"> </w:t>
      </w:r>
      <w:r>
        <w:t>complaint and</w:t>
      </w:r>
      <w:r>
        <w:rPr>
          <w:spacing w:val="-2"/>
        </w:rPr>
        <w:t xml:space="preserve"> </w:t>
      </w:r>
      <w:r w:rsidR="00652606">
        <w:t>can</w:t>
      </w:r>
      <w:r>
        <w:t xml:space="preserve"> explain the procedure to service users.</w:t>
      </w:r>
    </w:p>
    <w:p w14:paraId="31A8CE59" w14:textId="77777777" w:rsidR="00847136" w:rsidRDefault="00847136">
      <w:pPr>
        <w:pStyle w:val="BodyText"/>
        <w:spacing w:before="238"/>
      </w:pPr>
    </w:p>
    <w:p w14:paraId="34010918" w14:textId="77777777" w:rsidR="00847136" w:rsidRDefault="009062FB">
      <w:pPr>
        <w:pStyle w:val="ListParagraph"/>
        <w:numPr>
          <w:ilvl w:val="0"/>
          <w:numId w:val="1"/>
        </w:numPr>
        <w:tabs>
          <w:tab w:val="left" w:pos="838"/>
        </w:tabs>
        <w:ind w:left="838" w:hanging="358"/>
        <w:rPr>
          <w:b/>
          <w:sz w:val="28"/>
        </w:rPr>
      </w:pPr>
      <w:r>
        <w:rPr>
          <w:b/>
          <w:sz w:val="28"/>
        </w:rPr>
        <w:t>Registering</w:t>
      </w:r>
      <w:r>
        <w:rPr>
          <w:b/>
          <w:spacing w:val="-11"/>
          <w:sz w:val="28"/>
        </w:rPr>
        <w:t xml:space="preserve"> </w:t>
      </w:r>
      <w:r>
        <w:rPr>
          <w:b/>
          <w:spacing w:val="-2"/>
          <w:sz w:val="28"/>
        </w:rPr>
        <w:t>Complaints:</w:t>
      </w:r>
    </w:p>
    <w:p w14:paraId="26C6B29D" w14:textId="77777777" w:rsidR="00847136" w:rsidRDefault="009062FB">
      <w:pPr>
        <w:pStyle w:val="BodyText"/>
        <w:spacing w:before="60"/>
        <w:ind w:left="120" w:right="113"/>
        <w:jc w:val="both"/>
      </w:pPr>
      <w:r>
        <w:t>Complaint forms are available at reception and from any member of staff.</w:t>
      </w:r>
      <w:r>
        <w:rPr>
          <w:spacing w:val="40"/>
        </w:rPr>
        <w:t xml:space="preserve"> </w:t>
      </w:r>
      <w:r>
        <w:t xml:space="preserve">If you would like to complain please request and complete a form. If you would like any assistance with this, please let a member of staff </w:t>
      </w:r>
      <w:proofErr w:type="gramStart"/>
      <w:r>
        <w:t>know</w:t>
      </w:r>
      <w:proofErr w:type="gramEnd"/>
      <w:r>
        <w:t>.</w:t>
      </w:r>
    </w:p>
    <w:p w14:paraId="2FBF0328" w14:textId="77777777" w:rsidR="00847136" w:rsidRDefault="009062FB">
      <w:pPr>
        <w:pStyle w:val="BodyText"/>
        <w:spacing w:before="241"/>
        <w:ind w:left="120" w:right="115"/>
        <w:jc w:val="both"/>
      </w:pPr>
      <w:r>
        <w:t xml:space="preserve">Complaints received by letter, telephone, </w:t>
      </w:r>
      <w:proofErr w:type="gramStart"/>
      <w:r>
        <w:t>email</w:t>
      </w:r>
      <w:proofErr w:type="gramEnd"/>
      <w:r>
        <w:t xml:space="preserve"> or social media will be referred to the Complaints Manager who will record the complaint using the complaints form and deal with the issues </w:t>
      </w:r>
      <w:r>
        <w:rPr>
          <w:spacing w:val="-2"/>
        </w:rPr>
        <w:t>raised.</w:t>
      </w:r>
    </w:p>
    <w:p w14:paraId="4DE8F25E" w14:textId="77777777" w:rsidR="00847136" w:rsidRDefault="00847136">
      <w:pPr>
        <w:pStyle w:val="BodyText"/>
        <w:spacing w:before="61"/>
      </w:pPr>
    </w:p>
    <w:p w14:paraId="7CA6DC02" w14:textId="293F1F7A" w:rsidR="00847136" w:rsidRDefault="009062FB">
      <w:pPr>
        <w:pStyle w:val="BodyText"/>
        <w:ind w:left="120" w:right="112"/>
        <w:jc w:val="both"/>
      </w:pPr>
      <w:r>
        <w:t>The complaints manager is the Chief Executive Officer</w:t>
      </w:r>
      <w:r w:rsidR="00B56B61">
        <w:t xml:space="preserve"> Vici Richardson</w:t>
      </w:r>
      <w:r>
        <w:t>.</w:t>
      </w:r>
      <w:r>
        <w:rPr>
          <w:spacing w:val="40"/>
        </w:rPr>
        <w:t xml:space="preserve"> </w:t>
      </w:r>
      <w:r>
        <w:t xml:space="preserve">The deputy complaints manager is the </w:t>
      </w:r>
      <w:r w:rsidR="00B56B61">
        <w:t>Service Team Manager Keith Moore.</w:t>
      </w:r>
    </w:p>
    <w:p w14:paraId="31741071" w14:textId="77777777" w:rsidR="00B56B61" w:rsidRDefault="009062FB" w:rsidP="00B56B61">
      <w:pPr>
        <w:pStyle w:val="BodyText"/>
        <w:spacing w:before="321" w:line="242" w:lineRule="auto"/>
        <w:ind w:left="120" w:right="112"/>
        <w:jc w:val="both"/>
      </w:pPr>
      <w:r>
        <w:t>Any complaints which could potentially be linked to Safeguarding</w:t>
      </w:r>
      <w:r w:rsidR="00B56B61">
        <w:t xml:space="preserve"> will be reported to the relevant safeguarding team and to the Charity Commission. </w:t>
      </w:r>
    </w:p>
    <w:p w14:paraId="58F4EEE7" w14:textId="0B4C66D0" w:rsidR="00847136" w:rsidRDefault="00B56B61" w:rsidP="009062FB">
      <w:pPr>
        <w:pStyle w:val="BodyText"/>
        <w:spacing w:before="321" w:line="242" w:lineRule="auto"/>
        <w:ind w:left="120" w:right="112"/>
      </w:pPr>
      <w:r>
        <w:lastRenderedPageBreak/>
        <w:t xml:space="preserve">Complaints will also be </w:t>
      </w:r>
      <w:proofErr w:type="gramStart"/>
      <w:r>
        <w:t>managed</w:t>
      </w:r>
      <w:proofErr w:type="gramEnd"/>
      <w:r>
        <w:t xml:space="preserve"> in accordance with our professional indemnity insurance policy requirements.</w:t>
      </w:r>
    </w:p>
    <w:p w14:paraId="477E0BE1" w14:textId="77777777" w:rsidR="00847136" w:rsidRDefault="009062FB">
      <w:pPr>
        <w:pStyle w:val="BodyText"/>
        <w:ind w:left="120" w:right="117"/>
        <w:jc w:val="both"/>
      </w:pPr>
      <w:r>
        <w:t>Disability North will co-operate with the relevant authorities in respect</w:t>
      </w:r>
      <w:r>
        <w:rPr>
          <w:spacing w:val="40"/>
        </w:rPr>
        <w:t xml:space="preserve"> </w:t>
      </w:r>
      <w:r>
        <w:t>of</w:t>
      </w:r>
      <w:r>
        <w:rPr>
          <w:spacing w:val="40"/>
        </w:rPr>
        <w:t xml:space="preserve"> </w:t>
      </w:r>
      <w:r>
        <w:t>resolving</w:t>
      </w:r>
      <w:r>
        <w:rPr>
          <w:spacing w:val="40"/>
        </w:rPr>
        <w:t xml:space="preserve"> </w:t>
      </w:r>
      <w:r>
        <w:t>complaints,</w:t>
      </w:r>
      <w:r>
        <w:rPr>
          <w:spacing w:val="40"/>
        </w:rPr>
        <w:t xml:space="preserve"> </w:t>
      </w:r>
      <w:r>
        <w:t>including</w:t>
      </w:r>
      <w:r>
        <w:rPr>
          <w:spacing w:val="40"/>
        </w:rPr>
        <w:t xml:space="preserve"> </w:t>
      </w:r>
      <w:r>
        <w:t>permitting</w:t>
      </w:r>
      <w:r>
        <w:rPr>
          <w:spacing w:val="40"/>
        </w:rPr>
        <w:t xml:space="preserve"> </w:t>
      </w:r>
      <w:r>
        <w:t>access</w:t>
      </w:r>
      <w:r>
        <w:rPr>
          <w:spacing w:val="40"/>
        </w:rPr>
        <w:t xml:space="preserve"> </w:t>
      </w:r>
      <w:r>
        <w:t>to</w:t>
      </w:r>
      <w:r>
        <w:rPr>
          <w:spacing w:val="80"/>
        </w:rPr>
        <w:t xml:space="preserve"> </w:t>
      </w:r>
      <w:r>
        <w:t>all relevant records and staff.</w:t>
      </w:r>
    </w:p>
    <w:p w14:paraId="499A8929" w14:textId="77777777" w:rsidR="00847136" w:rsidRDefault="009062FB">
      <w:pPr>
        <w:pStyle w:val="ListParagraph"/>
        <w:numPr>
          <w:ilvl w:val="0"/>
          <w:numId w:val="1"/>
        </w:numPr>
        <w:tabs>
          <w:tab w:val="left" w:pos="837"/>
        </w:tabs>
        <w:spacing w:before="5" w:line="640" w:lineRule="atLeast"/>
        <w:ind w:left="120" w:right="4357" w:firstLine="359"/>
        <w:rPr>
          <w:b/>
          <w:sz w:val="28"/>
        </w:rPr>
      </w:pPr>
      <w:r>
        <w:rPr>
          <w:b/>
          <w:sz w:val="28"/>
        </w:rPr>
        <w:t>Dealing</w:t>
      </w:r>
      <w:r>
        <w:rPr>
          <w:b/>
          <w:spacing w:val="-17"/>
          <w:sz w:val="28"/>
        </w:rPr>
        <w:t xml:space="preserve"> </w:t>
      </w:r>
      <w:r>
        <w:rPr>
          <w:b/>
          <w:sz w:val="28"/>
        </w:rPr>
        <w:t>with</w:t>
      </w:r>
      <w:r>
        <w:rPr>
          <w:b/>
          <w:spacing w:val="-13"/>
          <w:sz w:val="28"/>
        </w:rPr>
        <w:t xml:space="preserve"> </w:t>
      </w:r>
      <w:r>
        <w:rPr>
          <w:b/>
          <w:sz w:val="28"/>
        </w:rPr>
        <w:t>Complaints: Stage 1</w:t>
      </w:r>
    </w:p>
    <w:p w14:paraId="488CBC3E" w14:textId="346AF946" w:rsidR="00847136" w:rsidRDefault="009062FB">
      <w:pPr>
        <w:pStyle w:val="BodyText"/>
        <w:spacing w:before="3"/>
        <w:ind w:left="120" w:right="113"/>
        <w:jc w:val="both"/>
      </w:pPr>
      <w:r>
        <w:t>All complaints will be dealt with as soon as possible and will be acknowledged within 5 working days</w:t>
      </w:r>
      <w:r>
        <w:rPr>
          <w:b/>
        </w:rPr>
        <w:t>.</w:t>
      </w:r>
      <w:r>
        <w:rPr>
          <w:b/>
          <w:spacing w:val="80"/>
        </w:rPr>
        <w:t xml:space="preserve"> </w:t>
      </w:r>
      <w:r>
        <w:t>The Complaints Manager will seek to resolve all complaints by discussing the issues informally with the complainant. A record of the conversation will</w:t>
      </w:r>
      <w:r>
        <w:rPr>
          <w:spacing w:val="40"/>
        </w:rPr>
        <w:t xml:space="preserve"> </w:t>
      </w:r>
      <w:r>
        <w:t>be noted for our records</w:t>
      </w:r>
      <w:r w:rsidR="00B56B61">
        <w:t xml:space="preserve"> and saved within the central complaints electronic file. </w:t>
      </w:r>
    </w:p>
    <w:p w14:paraId="5A1E61E6" w14:textId="77777777" w:rsidR="00847136" w:rsidRDefault="00847136">
      <w:pPr>
        <w:pStyle w:val="BodyText"/>
      </w:pPr>
    </w:p>
    <w:p w14:paraId="5A9EAA6A" w14:textId="77777777" w:rsidR="00847136" w:rsidRDefault="009062FB">
      <w:pPr>
        <w:spacing w:before="1" w:line="322" w:lineRule="exact"/>
        <w:ind w:left="120"/>
        <w:jc w:val="both"/>
        <w:rPr>
          <w:b/>
          <w:sz w:val="28"/>
        </w:rPr>
      </w:pPr>
      <w:r>
        <w:rPr>
          <w:b/>
          <w:sz w:val="28"/>
        </w:rPr>
        <w:t>Stage</w:t>
      </w:r>
      <w:r>
        <w:rPr>
          <w:b/>
          <w:spacing w:val="-3"/>
          <w:sz w:val="28"/>
        </w:rPr>
        <w:t xml:space="preserve"> </w:t>
      </w:r>
      <w:r>
        <w:rPr>
          <w:b/>
          <w:spacing w:val="-10"/>
          <w:sz w:val="28"/>
        </w:rPr>
        <w:t>2</w:t>
      </w:r>
    </w:p>
    <w:p w14:paraId="13FC9A00" w14:textId="77777777" w:rsidR="00847136" w:rsidRDefault="009062FB">
      <w:pPr>
        <w:pStyle w:val="BodyText"/>
        <w:ind w:left="120" w:right="117"/>
        <w:jc w:val="both"/>
      </w:pPr>
      <w:r>
        <w:t>If the complaint cannot be resolved in this way, the complaints manager will undertake a further investigation and provide a</w:t>
      </w:r>
      <w:r>
        <w:rPr>
          <w:spacing w:val="40"/>
        </w:rPr>
        <w:t xml:space="preserve"> </w:t>
      </w:r>
      <w:r>
        <w:t>written response to the complainant.</w:t>
      </w:r>
      <w:r>
        <w:rPr>
          <w:spacing w:val="40"/>
        </w:rPr>
        <w:t xml:space="preserve"> </w:t>
      </w:r>
      <w:r>
        <w:t>This will include findings of fact and proposed action to resolve the complaint.</w:t>
      </w:r>
    </w:p>
    <w:p w14:paraId="5CAC9E48" w14:textId="77777777" w:rsidR="00847136" w:rsidRDefault="00847136">
      <w:pPr>
        <w:pStyle w:val="BodyText"/>
      </w:pPr>
    </w:p>
    <w:p w14:paraId="65411768" w14:textId="77777777" w:rsidR="00847136" w:rsidRDefault="009062FB">
      <w:pPr>
        <w:pStyle w:val="BodyText"/>
        <w:ind w:left="120" w:right="114"/>
        <w:jc w:val="both"/>
      </w:pPr>
      <w:r>
        <w:t>Disability North aims to complete this investigation and respond within 20 working days. Where this is not possible, complainants will be kept informed and given reasons for any delay.</w:t>
      </w:r>
    </w:p>
    <w:p w14:paraId="0D2BD62A" w14:textId="77777777" w:rsidR="00847136" w:rsidRDefault="00847136">
      <w:pPr>
        <w:pStyle w:val="BodyText"/>
        <w:spacing w:before="1"/>
      </w:pPr>
    </w:p>
    <w:p w14:paraId="65C3B384" w14:textId="77777777" w:rsidR="00847136" w:rsidRDefault="009062FB">
      <w:pPr>
        <w:spacing w:line="322" w:lineRule="exact"/>
        <w:ind w:left="120"/>
        <w:jc w:val="both"/>
        <w:rPr>
          <w:b/>
          <w:sz w:val="28"/>
        </w:rPr>
      </w:pPr>
      <w:r>
        <w:rPr>
          <w:b/>
          <w:sz w:val="28"/>
        </w:rPr>
        <w:t>Stage</w:t>
      </w:r>
      <w:r>
        <w:rPr>
          <w:b/>
          <w:spacing w:val="-3"/>
          <w:sz w:val="28"/>
        </w:rPr>
        <w:t xml:space="preserve"> </w:t>
      </w:r>
      <w:r>
        <w:rPr>
          <w:b/>
          <w:spacing w:val="-10"/>
          <w:sz w:val="28"/>
        </w:rPr>
        <w:t>3</w:t>
      </w:r>
    </w:p>
    <w:p w14:paraId="1FCAB9E1" w14:textId="77777777" w:rsidR="00847136" w:rsidRDefault="009062FB">
      <w:pPr>
        <w:pStyle w:val="BodyText"/>
        <w:ind w:left="120" w:right="114"/>
        <w:jc w:val="both"/>
      </w:pPr>
      <w:r>
        <w:t xml:space="preserve">If the complainant is not satisfied with the response they can ask for a review. This request can be made in writing or verbally to the Complaints Manager within 20 working days of receiving the </w:t>
      </w:r>
      <w:r>
        <w:rPr>
          <w:spacing w:val="-2"/>
        </w:rPr>
        <w:t>response.</w:t>
      </w:r>
    </w:p>
    <w:p w14:paraId="3F49A7EF" w14:textId="77777777" w:rsidR="00847136" w:rsidRDefault="00847136">
      <w:pPr>
        <w:pStyle w:val="BodyText"/>
      </w:pPr>
    </w:p>
    <w:p w14:paraId="07BC4256" w14:textId="77777777" w:rsidR="00847136" w:rsidRDefault="009062FB">
      <w:pPr>
        <w:pStyle w:val="BodyText"/>
        <w:spacing w:before="1"/>
        <w:ind w:left="120" w:right="114"/>
        <w:jc w:val="both"/>
      </w:pPr>
      <w:r>
        <w:t>A review panel will be convened within 10 working days to</w:t>
      </w:r>
      <w:r>
        <w:rPr>
          <w:spacing w:val="40"/>
        </w:rPr>
        <w:t xml:space="preserve"> </w:t>
      </w:r>
      <w:r>
        <w:t>consider the complaint. The panel will consist of 2 members of the Executive Committee and an Independent Person. The Independent Person will Chair the panel.</w:t>
      </w:r>
    </w:p>
    <w:p w14:paraId="5C498DCB" w14:textId="77777777" w:rsidR="00847136" w:rsidRDefault="009062FB">
      <w:pPr>
        <w:pStyle w:val="BodyText"/>
        <w:spacing w:before="320" w:line="242" w:lineRule="auto"/>
        <w:ind w:left="120" w:right="121"/>
        <w:jc w:val="both"/>
      </w:pPr>
      <w:r>
        <w:t>The Panel will write to the complainant within 5 working days to let them know the decision.</w:t>
      </w:r>
    </w:p>
    <w:p w14:paraId="4DF8B6A8" w14:textId="77777777" w:rsidR="00847136" w:rsidRDefault="00847136">
      <w:pPr>
        <w:spacing w:line="242" w:lineRule="auto"/>
        <w:jc w:val="both"/>
      </w:pPr>
    </w:p>
    <w:p w14:paraId="402232AE" w14:textId="77777777" w:rsidR="00B56B61" w:rsidRDefault="00B56B61">
      <w:pPr>
        <w:spacing w:line="242" w:lineRule="auto"/>
        <w:jc w:val="both"/>
      </w:pPr>
    </w:p>
    <w:p w14:paraId="2785DB00" w14:textId="77777777" w:rsidR="00B56B61" w:rsidRDefault="00B56B61">
      <w:pPr>
        <w:spacing w:line="242" w:lineRule="auto"/>
        <w:jc w:val="both"/>
      </w:pPr>
    </w:p>
    <w:p w14:paraId="03B4974A" w14:textId="77777777" w:rsidR="00847136" w:rsidRDefault="009062FB">
      <w:pPr>
        <w:spacing w:line="480" w:lineRule="auto"/>
        <w:ind w:left="3123" w:right="3117" w:hanging="6"/>
        <w:jc w:val="center"/>
        <w:rPr>
          <w:b/>
          <w:sz w:val="28"/>
        </w:rPr>
      </w:pPr>
      <w:r>
        <w:rPr>
          <w:b/>
          <w:sz w:val="28"/>
        </w:rPr>
        <w:lastRenderedPageBreak/>
        <w:t>Disability North Complaints</w:t>
      </w:r>
      <w:r>
        <w:rPr>
          <w:b/>
          <w:spacing w:val="-20"/>
          <w:sz w:val="28"/>
        </w:rPr>
        <w:t xml:space="preserve"> </w:t>
      </w:r>
      <w:r>
        <w:rPr>
          <w:b/>
          <w:sz w:val="28"/>
        </w:rPr>
        <w:t>Form</w:t>
      </w:r>
    </w:p>
    <w:p w14:paraId="6139DDFF" w14:textId="77777777" w:rsidR="00847136" w:rsidRDefault="00847136">
      <w:pPr>
        <w:pStyle w:val="BodyText"/>
        <w:rPr>
          <w:b/>
        </w:rPr>
      </w:pPr>
    </w:p>
    <w:p w14:paraId="04066432" w14:textId="77777777" w:rsidR="00847136" w:rsidRDefault="009062FB">
      <w:pPr>
        <w:ind w:left="120"/>
        <w:rPr>
          <w:b/>
          <w:sz w:val="28"/>
        </w:rPr>
      </w:pPr>
      <w:r>
        <w:rPr>
          <w:b/>
          <w:spacing w:val="-2"/>
          <w:sz w:val="28"/>
        </w:rPr>
        <w:t>Date:</w:t>
      </w:r>
    </w:p>
    <w:p w14:paraId="043E7C81" w14:textId="77777777" w:rsidR="00847136" w:rsidRDefault="00847136">
      <w:pPr>
        <w:pStyle w:val="BodyText"/>
        <w:rPr>
          <w:b/>
        </w:rPr>
      </w:pPr>
    </w:p>
    <w:p w14:paraId="6C3B0606" w14:textId="77777777" w:rsidR="00847136" w:rsidRDefault="00847136">
      <w:pPr>
        <w:pStyle w:val="BodyText"/>
        <w:rPr>
          <w:b/>
        </w:rPr>
      </w:pPr>
    </w:p>
    <w:p w14:paraId="2F6317FB" w14:textId="77777777" w:rsidR="00847136" w:rsidRDefault="009062FB">
      <w:pPr>
        <w:ind w:left="120"/>
        <w:rPr>
          <w:b/>
          <w:sz w:val="28"/>
        </w:rPr>
      </w:pPr>
      <w:r>
        <w:rPr>
          <w:b/>
          <w:spacing w:val="-2"/>
          <w:sz w:val="28"/>
        </w:rPr>
        <w:t>Name:</w:t>
      </w:r>
    </w:p>
    <w:p w14:paraId="079BBF25" w14:textId="77777777" w:rsidR="00847136" w:rsidRDefault="00847136">
      <w:pPr>
        <w:pStyle w:val="BodyText"/>
        <w:rPr>
          <w:b/>
        </w:rPr>
      </w:pPr>
    </w:p>
    <w:p w14:paraId="7D00A270" w14:textId="77777777" w:rsidR="00847136" w:rsidRDefault="00847136">
      <w:pPr>
        <w:pStyle w:val="BodyText"/>
        <w:spacing w:before="1"/>
        <w:rPr>
          <w:b/>
        </w:rPr>
      </w:pPr>
    </w:p>
    <w:p w14:paraId="1C64A524" w14:textId="77777777" w:rsidR="00847136" w:rsidRDefault="009062FB">
      <w:pPr>
        <w:ind w:left="120"/>
        <w:rPr>
          <w:b/>
          <w:sz w:val="28"/>
        </w:rPr>
      </w:pPr>
      <w:r>
        <w:rPr>
          <w:b/>
          <w:spacing w:val="-2"/>
          <w:sz w:val="28"/>
        </w:rPr>
        <w:t>Address:</w:t>
      </w:r>
    </w:p>
    <w:p w14:paraId="5C2012B2" w14:textId="77777777" w:rsidR="00847136" w:rsidRDefault="00847136">
      <w:pPr>
        <w:pStyle w:val="BodyText"/>
        <w:spacing w:before="321"/>
        <w:rPr>
          <w:b/>
        </w:rPr>
      </w:pPr>
    </w:p>
    <w:p w14:paraId="557A0E7B" w14:textId="77777777" w:rsidR="00847136" w:rsidRDefault="009062FB">
      <w:pPr>
        <w:ind w:left="120"/>
        <w:rPr>
          <w:b/>
          <w:spacing w:val="-5"/>
          <w:sz w:val="28"/>
        </w:rPr>
      </w:pPr>
      <w:r>
        <w:rPr>
          <w:b/>
          <w:sz w:val="28"/>
        </w:rPr>
        <w:t>Telephone</w:t>
      </w:r>
      <w:r>
        <w:rPr>
          <w:b/>
          <w:spacing w:val="-9"/>
          <w:sz w:val="28"/>
        </w:rPr>
        <w:t xml:space="preserve"> </w:t>
      </w:r>
      <w:r>
        <w:rPr>
          <w:b/>
          <w:spacing w:val="-5"/>
          <w:sz w:val="28"/>
        </w:rPr>
        <w:t>no:</w:t>
      </w:r>
    </w:p>
    <w:p w14:paraId="4E29FD1D" w14:textId="77777777" w:rsidR="00652606" w:rsidRDefault="00652606">
      <w:pPr>
        <w:ind w:left="120"/>
        <w:rPr>
          <w:b/>
          <w:spacing w:val="-5"/>
          <w:sz w:val="28"/>
        </w:rPr>
      </w:pPr>
    </w:p>
    <w:p w14:paraId="1FD77FEE" w14:textId="317C0D22" w:rsidR="00652606" w:rsidRDefault="00652606">
      <w:pPr>
        <w:ind w:left="120"/>
        <w:rPr>
          <w:b/>
          <w:sz w:val="28"/>
        </w:rPr>
      </w:pPr>
      <w:r>
        <w:rPr>
          <w:b/>
          <w:spacing w:val="-5"/>
          <w:sz w:val="28"/>
        </w:rPr>
        <w:t>Email:</w:t>
      </w:r>
    </w:p>
    <w:p w14:paraId="468A5A07" w14:textId="77777777" w:rsidR="00847136" w:rsidRDefault="00847136">
      <w:pPr>
        <w:pStyle w:val="BodyText"/>
        <w:rPr>
          <w:b/>
        </w:rPr>
      </w:pPr>
    </w:p>
    <w:p w14:paraId="44AC941C" w14:textId="77777777" w:rsidR="00847136" w:rsidRDefault="00847136">
      <w:pPr>
        <w:pStyle w:val="BodyText"/>
        <w:spacing w:before="1"/>
        <w:rPr>
          <w:b/>
        </w:rPr>
      </w:pPr>
    </w:p>
    <w:p w14:paraId="2BBAE0A6" w14:textId="77777777" w:rsidR="00847136" w:rsidRDefault="009062FB">
      <w:pPr>
        <w:ind w:left="120"/>
        <w:rPr>
          <w:b/>
          <w:sz w:val="28"/>
        </w:rPr>
      </w:pPr>
      <w:r>
        <w:rPr>
          <w:b/>
          <w:sz w:val="28"/>
        </w:rPr>
        <w:t>Details</w:t>
      </w:r>
      <w:r>
        <w:rPr>
          <w:b/>
          <w:spacing w:val="-4"/>
          <w:sz w:val="28"/>
        </w:rPr>
        <w:t xml:space="preserve"> </w:t>
      </w:r>
      <w:r>
        <w:rPr>
          <w:b/>
          <w:sz w:val="28"/>
        </w:rPr>
        <w:t>of</w:t>
      </w:r>
      <w:r>
        <w:rPr>
          <w:b/>
          <w:spacing w:val="-1"/>
          <w:sz w:val="28"/>
        </w:rPr>
        <w:t xml:space="preserve"> </w:t>
      </w:r>
      <w:r>
        <w:rPr>
          <w:b/>
          <w:spacing w:val="-2"/>
          <w:sz w:val="28"/>
        </w:rPr>
        <w:t>Complaint:</w:t>
      </w:r>
    </w:p>
    <w:p w14:paraId="3B48F80D" w14:textId="77777777" w:rsidR="00847136" w:rsidRDefault="00847136">
      <w:pPr>
        <w:pStyle w:val="BodyText"/>
        <w:rPr>
          <w:b/>
        </w:rPr>
      </w:pPr>
    </w:p>
    <w:p w14:paraId="7960E9F4" w14:textId="77777777" w:rsidR="00847136" w:rsidRDefault="00847136">
      <w:pPr>
        <w:pStyle w:val="BodyText"/>
        <w:rPr>
          <w:b/>
        </w:rPr>
      </w:pPr>
    </w:p>
    <w:p w14:paraId="15FC30AD" w14:textId="77777777" w:rsidR="00847136" w:rsidRDefault="00847136">
      <w:pPr>
        <w:pStyle w:val="BodyText"/>
        <w:rPr>
          <w:b/>
        </w:rPr>
      </w:pPr>
    </w:p>
    <w:p w14:paraId="06E41A38" w14:textId="77777777" w:rsidR="00847136" w:rsidRDefault="00847136">
      <w:pPr>
        <w:pStyle w:val="BodyText"/>
        <w:rPr>
          <w:b/>
        </w:rPr>
      </w:pPr>
    </w:p>
    <w:p w14:paraId="77CE80C0" w14:textId="77777777" w:rsidR="00847136" w:rsidRDefault="00847136">
      <w:pPr>
        <w:pStyle w:val="BodyText"/>
        <w:rPr>
          <w:b/>
        </w:rPr>
      </w:pPr>
    </w:p>
    <w:p w14:paraId="482E3E9C" w14:textId="77777777" w:rsidR="00847136" w:rsidRDefault="00847136">
      <w:pPr>
        <w:pStyle w:val="BodyText"/>
        <w:rPr>
          <w:b/>
        </w:rPr>
      </w:pPr>
    </w:p>
    <w:p w14:paraId="3124C010" w14:textId="77777777" w:rsidR="00847136" w:rsidRDefault="00847136">
      <w:pPr>
        <w:pStyle w:val="BodyText"/>
        <w:rPr>
          <w:b/>
        </w:rPr>
      </w:pPr>
    </w:p>
    <w:p w14:paraId="69E8F409" w14:textId="77777777" w:rsidR="00847136" w:rsidRDefault="00847136">
      <w:pPr>
        <w:pStyle w:val="BodyText"/>
        <w:rPr>
          <w:b/>
        </w:rPr>
      </w:pPr>
    </w:p>
    <w:p w14:paraId="28E6EF63" w14:textId="77777777" w:rsidR="00847136" w:rsidRDefault="00847136">
      <w:pPr>
        <w:pStyle w:val="BodyText"/>
        <w:rPr>
          <w:b/>
        </w:rPr>
      </w:pPr>
    </w:p>
    <w:p w14:paraId="3E7A74F1" w14:textId="77777777" w:rsidR="00847136" w:rsidRDefault="00847136">
      <w:pPr>
        <w:pStyle w:val="BodyText"/>
        <w:rPr>
          <w:b/>
        </w:rPr>
      </w:pPr>
    </w:p>
    <w:p w14:paraId="7AE5226E" w14:textId="77777777" w:rsidR="00847136" w:rsidRDefault="00847136">
      <w:pPr>
        <w:pStyle w:val="BodyText"/>
        <w:spacing w:before="1"/>
        <w:rPr>
          <w:b/>
        </w:rPr>
      </w:pPr>
    </w:p>
    <w:p w14:paraId="4366D0D8" w14:textId="77777777" w:rsidR="00847136" w:rsidRDefault="009062FB">
      <w:pPr>
        <w:ind w:left="120"/>
        <w:rPr>
          <w:b/>
          <w:sz w:val="28"/>
        </w:rPr>
      </w:pPr>
      <w:r>
        <w:rPr>
          <w:b/>
          <w:sz w:val="28"/>
        </w:rPr>
        <w:t>Members</w:t>
      </w:r>
      <w:r>
        <w:rPr>
          <w:b/>
          <w:spacing w:val="-6"/>
          <w:sz w:val="28"/>
        </w:rPr>
        <w:t xml:space="preserve"> </w:t>
      </w:r>
      <w:r>
        <w:rPr>
          <w:b/>
          <w:sz w:val="28"/>
        </w:rPr>
        <w:t>of</w:t>
      </w:r>
      <w:r>
        <w:rPr>
          <w:b/>
          <w:spacing w:val="-9"/>
          <w:sz w:val="28"/>
        </w:rPr>
        <w:t xml:space="preserve"> </w:t>
      </w:r>
      <w:r>
        <w:rPr>
          <w:b/>
          <w:sz w:val="28"/>
        </w:rPr>
        <w:t>staff/Volunteers</w:t>
      </w:r>
      <w:r>
        <w:rPr>
          <w:b/>
          <w:spacing w:val="-8"/>
          <w:sz w:val="28"/>
        </w:rPr>
        <w:t xml:space="preserve"> </w:t>
      </w:r>
      <w:r>
        <w:rPr>
          <w:b/>
          <w:spacing w:val="-2"/>
          <w:sz w:val="28"/>
        </w:rPr>
        <w:t>involved.</w:t>
      </w:r>
    </w:p>
    <w:p w14:paraId="5A66C41C" w14:textId="77777777" w:rsidR="00847136" w:rsidRDefault="00847136">
      <w:pPr>
        <w:pStyle w:val="BodyText"/>
        <w:rPr>
          <w:b/>
        </w:rPr>
      </w:pPr>
    </w:p>
    <w:p w14:paraId="337E579D" w14:textId="77777777" w:rsidR="00847136" w:rsidRDefault="00847136">
      <w:pPr>
        <w:pStyle w:val="BodyText"/>
        <w:rPr>
          <w:b/>
        </w:rPr>
      </w:pPr>
    </w:p>
    <w:p w14:paraId="10F3FC07" w14:textId="77777777" w:rsidR="00847136" w:rsidRDefault="00847136">
      <w:pPr>
        <w:pStyle w:val="BodyText"/>
        <w:rPr>
          <w:b/>
        </w:rPr>
      </w:pPr>
    </w:p>
    <w:p w14:paraId="7B1851C9" w14:textId="77777777" w:rsidR="00847136" w:rsidRDefault="00847136">
      <w:pPr>
        <w:pStyle w:val="BodyText"/>
        <w:rPr>
          <w:b/>
        </w:rPr>
      </w:pPr>
    </w:p>
    <w:p w14:paraId="6F068387" w14:textId="77777777" w:rsidR="00847136" w:rsidRDefault="00847136">
      <w:pPr>
        <w:pStyle w:val="BodyText"/>
        <w:rPr>
          <w:b/>
        </w:rPr>
      </w:pPr>
    </w:p>
    <w:p w14:paraId="3A680C4C" w14:textId="5798B64C" w:rsidR="00652606" w:rsidRDefault="00652606">
      <w:pPr>
        <w:pStyle w:val="BodyText"/>
        <w:rPr>
          <w:b/>
        </w:rPr>
      </w:pPr>
    </w:p>
    <w:p w14:paraId="67F0C774" w14:textId="77777777" w:rsidR="00847136" w:rsidRDefault="009062FB">
      <w:pPr>
        <w:spacing w:before="1"/>
        <w:ind w:left="120"/>
        <w:rPr>
          <w:b/>
          <w:spacing w:val="-2"/>
          <w:sz w:val="28"/>
        </w:rPr>
      </w:pPr>
      <w:r>
        <w:rPr>
          <w:b/>
          <w:spacing w:val="-2"/>
          <w:sz w:val="28"/>
        </w:rPr>
        <w:t>Signature:</w:t>
      </w:r>
    </w:p>
    <w:p w14:paraId="390591BC" w14:textId="77777777" w:rsidR="009062FB" w:rsidRDefault="009062FB">
      <w:pPr>
        <w:spacing w:before="1"/>
        <w:ind w:left="120"/>
        <w:rPr>
          <w:b/>
          <w:spacing w:val="-2"/>
          <w:sz w:val="28"/>
        </w:rPr>
      </w:pPr>
    </w:p>
    <w:p w14:paraId="35A50E6E" w14:textId="77777777" w:rsidR="009062FB" w:rsidRPr="009062FB" w:rsidRDefault="009062FB" w:rsidP="009062FB">
      <w:pPr>
        <w:spacing w:before="1"/>
        <w:ind w:left="120"/>
        <w:rPr>
          <w:sz w:val="24"/>
          <w:szCs w:val="24"/>
        </w:rPr>
      </w:pPr>
      <w:r w:rsidRPr="009062FB">
        <w:rPr>
          <w:sz w:val="24"/>
          <w:szCs w:val="24"/>
        </w:rPr>
        <w:lastRenderedPageBreak/>
        <w:t>This policy was updated on 22</w:t>
      </w:r>
      <w:r w:rsidRPr="009062FB">
        <w:rPr>
          <w:sz w:val="24"/>
          <w:szCs w:val="24"/>
          <w:vertAlign w:val="superscript"/>
        </w:rPr>
        <w:t>nd</w:t>
      </w:r>
      <w:r w:rsidRPr="009062FB">
        <w:rPr>
          <w:sz w:val="24"/>
          <w:szCs w:val="24"/>
        </w:rPr>
        <w:t xml:space="preserve"> January 2024</w:t>
      </w:r>
    </w:p>
    <w:p w14:paraId="182771A6" w14:textId="77777777" w:rsidR="009062FB" w:rsidRPr="009062FB" w:rsidRDefault="009062FB" w:rsidP="009062FB">
      <w:pPr>
        <w:spacing w:before="1"/>
        <w:ind w:left="120"/>
        <w:rPr>
          <w:sz w:val="24"/>
          <w:szCs w:val="24"/>
        </w:rPr>
      </w:pPr>
      <w:r w:rsidRPr="009062FB">
        <w:rPr>
          <w:sz w:val="24"/>
          <w:szCs w:val="24"/>
        </w:rPr>
        <w:t xml:space="preserve">Amendments include: </w:t>
      </w:r>
    </w:p>
    <w:p w14:paraId="3C3F9F0F" w14:textId="77777777" w:rsidR="009062FB" w:rsidRPr="009062FB" w:rsidRDefault="009062FB" w:rsidP="009062FB">
      <w:pPr>
        <w:numPr>
          <w:ilvl w:val="0"/>
          <w:numId w:val="2"/>
        </w:numPr>
        <w:spacing w:before="1"/>
        <w:rPr>
          <w:sz w:val="24"/>
          <w:szCs w:val="24"/>
        </w:rPr>
      </w:pPr>
      <w:r w:rsidRPr="009062FB">
        <w:rPr>
          <w:sz w:val="24"/>
          <w:szCs w:val="24"/>
        </w:rPr>
        <w:t>Update of the complaints manager and deputy manager</w:t>
      </w:r>
    </w:p>
    <w:p w14:paraId="6FC5CD4D" w14:textId="77777777" w:rsidR="009062FB" w:rsidRPr="009062FB" w:rsidRDefault="009062FB" w:rsidP="009062FB">
      <w:pPr>
        <w:numPr>
          <w:ilvl w:val="0"/>
          <w:numId w:val="2"/>
        </w:numPr>
        <w:spacing w:before="1"/>
        <w:rPr>
          <w:sz w:val="24"/>
          <w:szCs w:val="24"/>
        </w:rPr>
      </w:pPr>
      <w:r w:rsidRPr="009062FB">
        <w:rPr>
          <w:sz w:val="24"/>
          <w:szCs w:val="24"/>
        </w:rPr>
        <w:t xml:space="preserve">Stating that a copy of the complaint’s procedure is now on the </w:t>
      </w:r>
      <w:proofErr w:type="gramStart"/>
      <w:r w:rsidRPr="009062FB">
        <w:rPr>
          <w:sz w:val="24"/>
          <w:szCs w:val="24"/>
        </w:rPr>
        <w:t>website</w:t>
      </w:r>
      <w:proofErr w:type="gramEnd"/>
    </w:p>
    <w:p w14:paraId="1261EE6C" w14:textId="77777777" w:rsidR="009062FB" w:rsidRPr="009062FB" w:rsidRDefault="009062FB" w:rsidP="009062FB">
      <w:pPr>
        <w:numPr>
          <w:ilvl w:val="0"/>
          <w:numId w:val="2"/>
        </w:numPr>
        <w:spacing w:before="1"/>
        <w:rPr>
          <w:sz w:val="24"/>
          <w:szCs w:val="24"/>
        </w:rPr>
      </w:pPr>
      <w:r w:rsidRPr="009062FB">
        <w:rPr>
          <w:sz w:val="24"/>
          <w:szCs w:val="24"/>
        </w:rPr>
        <w:t xml:space="preserve">Reference to where complaint information is </w:t>
      </w:r>
      <w:proofErr w:type="gramStart"/>
      <w:r w:rsidRPr="009062FB">
        <w:rPr>
          <w:sz w:val="24"/>
          <w:szCs w:val="24"/>
        </w:rPr>
        <w:t>stored</w:t>
      </w:r>
      <w:proofErr w:type="gramEnd"/>
    </w:p>
    <w:p w14:paraId="52046AFE" w14:textId="77777777" w:rsidR="009062FB" w:rsidRPr="009062FB" w:rsidRDefault="009062FB" w:rsidP="009062FB">
      <w:pPr>
        <w:numPr>
          <w:ilvl w:val="0"/>
          <w:numId w:val="2"/>
        </w:numPr>
        <w:spacing w:before="1"/>
        <w:rPr>
          <w:sz w:val="24"/>
          <w:szCs w:val="24"/>
        </w:rPr>
      </w:pPr>
      <w:r w:rsidRPr="009062FB">
        <w:rPr>
          <w:sz w:val="24"/>
          <w:szCs w:val="24"/>
        </w:rPr>
        <w:t xml:space="preserve">The addition of the introduction section </w:t>
      </w:r>
    </w:p>
    <w:p w14:paraId="0E89703D" w14:textId="77777777" w:rsidR="009062FB" w:rsidRPr="009062FB" w:rsidRDefault="009062FB" w:rsidP="009062FB">
      <w:pPr>
        <w:numPr>
          <w:ilvl w:val="0"/>
          <w:numId w:val="2"/>
        </w:numPr>
        <w:spacing w:before="1"/>
        <w:rPr>
          <w:sz w:val="24"/>
          <w:szCs w:val="24"/>
        </w:rPr>
      </w:pPr>
      <w:r w:rsidRPr="009062FB">
        <w:rPr>
          <w:sz w:val="24"/>
          <w:szCs w:val="24"/>
        </w:rPr>
        <w:t>Reference to our professional indemnity insurance</w:t>
      </w:r>
    </w:p>
    <w:p w14:paraId="49A37F18" w14:textId="77777777" w:rsidR="009062FB" w:rsidRPr="009062FB" w:rsidRDefault="009062FB" w:rsidP="009062FB">
      <w:pPr>
        <w:spacing w:before="1"/>
        <w:ind w:left="120"/>
        <w:rPr>
          <w:sz w:val="24"/>
          <w:szCs w:val="24"/>
        </w:rPr>
      </w:pPr>
    </w:p>
    <w:p w14:paraId="20B092BC" w14:textId="202AAA31" w:rsidR="009062FB" w:rsidRDefault="009062FB">
      <w:pPr>
        <w:spacing w:before="1"/>
        <w:ind w:left="120"/>
        <w:rPr>
          <w:b/>
          <w:sz w:val="28"/>
        </w:rPr>
      </w:pPr>
      <w:r w:rsidRPr="009062FB">
        <w:rPr>
          <w:sz w:val="24"/>
          <w:szCs w:val="24"/>
        </w:rPr>
        <w:t>Next Review January 2025</w:t>
      </w:r>
    </w:p>
    <w:sectPr w:rsidR="009062FB">
      <w:headerReference w:type="default" r:id="rId7"/>
      <w:footerReference w:type="default" r:id="rId8"/>
      <w:pgSz w:w="11910" w:h="16840"/>
      <w:pgMar w:top="2380" w:right="1680" w:bottom="1340" w:left="1680" w:header="862" w:footer="1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ED22" w14:textId="77777777" w:rsidR="009062FB" w:rsidRDefault="009062FB">
      <w:r>
        <w:separator/>
      </w:r>
    </w:p>
  </w:endnote>
  <w:endnote w:type="continuationSeparator" w:id="0">
    <w:p w14:paraId="3BDFFA1F" w14:textId="77777777" w:rsidR="009062FB" w:rsidRDefault="0090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A051" w14:textId="66592512" w:rsidR="00847136" w:rsidRDefault="00B56B61">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3DDF2755" wp14:editId="18F40735">
              <wp:simplePos x="0" y="0"/>
              <wp:positionH relativeFrom="page">
                <wp:posOffset>1127760</wp:posOffset>
              </wp:positionH>
              <wp:positionV relativeFrom="page">
                <wp:posOffset>10027920</wp:posOffset>
              </wp:positionV>
              <wp:extent cx="3444240" cy="2133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4240" cy="213360"/>
                      </a:xfrm>
                      <a:prstGeom prst="rect">
                        <a:avLst/>
                      </a:prstGeom>
                    </wps:spPr>
                    <wps:txbx>
                      <w:txbxContent>
                        <w:p w14:paraId="500233EF" w14:textId="62395BB5" w:rsidR="00847136" w:rsidRPr="00B56B61" w:rsidRDefault="00B56B61" w:rsidP="00B56B61">
                          <w:pPr>
                            <w:spacing w:before="11"/>
                            <w:rPr>
                              <w:b/>
                              <w:color w:val="7030A0"/>
                              <w:sz w:val="24"/>
                              <w:szCs w:val="24"/>
                            </w:rPr>
                          </w:pPr>
                          <w:r w:rsidRPr="00B56B61">
                            <w:rPr>
                              <w:b/>
                              <w:color w:val="7030A0"/>
                              <w:sz w:val="24"/>
                              <w:szCs w:val="24"/>
                            </w:rPr>
                            <w:t>Complaints Procedure January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DF2755" id="_x0000_t202" coordsize="21600,21600" o:spt="202" path="m,l,21600r21600,l21600,xe">
              <v:stroke joinstyle="miter"/>
              <v:path gradientshapeok="t" o:connecttype="rect"/>
            </v:shapetype>
            <v:shape id="Textbox 3" o:spid="_x0000_s1026" type="#_x0000_t202" style="position:absolute;margin-left:88.8pt;margin-top:789.6pt;width:271.2pt;height:1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" filled="f" stroked="f">
              <v:textbox inset="0,0,0,0">
                <w:txbxContent>
                  <w:p w14:paraId="500233EF" w14:textId="62395BB5" w:rsidR="00847136" w:rsidRPr="00B56B61" w:rsidRDefault="00B56B61" w:rsidP="00B56B61">
                    <w:pPr>
                      <w:spacing w:before="11"/>
                      <w:rPr>
                        <w:b/>
                        <w:color w:val="7030A0"/>
                        <w:sz w:val="24"/>
                        <w:szCs w:val="24"/>
                      </w:rPr>
                    </w:pPr>
                    <w:r w:rsidRPr="00B56B61">
                      <w:rPr>
                        <w:b/>
                        <w:color w:val="7030A0"/>
                        <w:sz w:val="24"/>
                        <w:szCs w:val="24"/>
                      </w:rPr>
                      <w:t>Complaints Procedure January 2024</w:t>
                    </w:r>
                  </w:p>
                </w:txbxContent>
              </v:textbox>
              <w10:wrap anchorx="page" anchory="page"/>
            </v:shape>
          </w:pict>
        </mc:Fallback>
      </mc:AlternateContent>
    </w:r>
    <w:r w:rsidR="009062FB">
      <w:rPr>
        <w:noProof/>
      </w:rPr>
      <mc:AlternateContent>
        <mc:Choice Requires="wps">
          <w:drawing>
            <wp:anchor distT="0" distB="0" distL="0" distR="0" simplePos="0" relativeHeight="251654656" behindDoc="1" locked="0" layoutInCell="1" allowOverlap="1" wp14:anchorId="159E7282" wp14:editId="1C0F4EE2">
              <wp:simplePos x="0" y="0"/>
              <wp:positionH relativeFrom="page">
                <wp:posOffset>3693540</wp:posOffset>
              </wp:positionH>
              <wp:positionV relativeFrom="page">
                <wp:posOffset>9826065</wp:posOffset>
              </wp:positionV>
              <wp:extent cx="188595"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224790"/>
                      </a:xfrm>
                      <a:prstGeom prst="rect">
                        <a:avLst/>
                      </a:prstGeom>
                    </wps:spPr>
                    <wps:txbx>
                      <w:txbxContent>
                        <w:p w14:paraId="2A0C604C" w14:textId="77777777" w:rsidR="00847136" w:rsidRDefault="009062FB">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59E7282" id="Textbox 2" o:spid="_x0000_s1027" type="#_x0000_t202" style="position:absolute;margin-left:290.85pt;margin-top:773.7pt;width:14.85pt;height:17.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" filled="f" stroked="f">
              <v:textbox inset="0,0,0,0">
                <w:txbxContent>
                  <w:p w14:paraId="2A0C604C" w14:textId="77777777" w:rsidR="00847136" w:rsidRDefault="009062FB">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72F4" w14:textId="77777777" w:rsidR="009062FB" w:rsidRDefault="009062FB">
      <w:r>
        <w:separator/>
      </w:r>
    </w:p>
  </w:footnote>
  <w:footnote w:type="continuationSeparator" w:id="0">
    <w:p w14:paraId="78BA7832" w14:textId="77777777" w:rsidR="009062FB" w:rsidRDefault="0090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BA6A" w14:textId="77777777" w:rsidR="00847136" w:rsidRDefault="009062FB">
    <w:pPr>
      <w:pStyle w:val="BodyText"/>
      <w:spacing w:line="14" w:lineRule="auto"/>
      <w:rPr>
        <w:sz w:val="20"/>
      </w:rPr>
    </w:pPr>
    <w:r>
      <w:rPr>
        <w:noProof/>
      </w:rPr>
      <w:drawing>
        <wp:anchor distT="0" distB="0" distL="0" distR="0" simplePos="0" relativeHeight="251664896" behindDoc="1" locked="0" layoutInCell="1" allowOverlap="1" wp14:anchorId="5EE95F71" wp14:editId="1A51EF53">
          <wp:simplePos x="0" y="0"/>
          <wp:positionH relativeFrom="page">
            <wp:posOffset>556261</wp:posOffset>
          </wp:positionH>
          <wp:positionV relativeFrom="page">
            <wp:posOffset>335281</wp:posOffset>
          </wp:positionV>
          <wp:extent cx="784860" cy="8458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5283" cy="8462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43C3"/>
    <w:multiLevelType w:val="hybridMultilevel"/>
    <w:tmpl w:val="AF887256"/>
    <w:lvl w:ilvl="0" w:tplc="DAA0C9AA">
      <w:start w:val="1"/>
      <w:numFmt w:val="decimal"/>
      <w:lvlText w:val="%1."/>
      <w:lvlJc w:val="left"/>
      <w:pPr>
        <w:ind w:left="840" w:hanging="360"/>
      </w:pPr>
      <w:rPr>
        <w:rFonts w:ascii="Arial" w:eastAsia="Arial" w:hAnsi="Arial" w:cs="Arial" w:hint="default"/>
        <w:b/>
        <w:bCs/>
        <w:i w:val="0"/>
        <w:iCs w:val="0"/>
        <w:spacing w:val="-1"/>
        <w:w w:val="100"/>
        <w:sz w:val="28"/>
        <w:szCs w:val="28"/>
        <w:lang w:val="en-US" w:eastAsia="en-US" w:bidi="ar-SA"/>
      </w:rPr>
    </w:lvl>
    <w:lvl w:ilvl="1" w:tplc="2EEEDE9A">
      <w:numFmt w:val="bullet"/>
      <w:lvlText w:val="•"/>
      <w:lvlJc w:val="left"/>
      <w:pPr>
        <w:ind w:left="1610" w:hanging="360"/>
      </w:pPr>
      <w:rPr>
        <w:rFonts w:hint="default"/>
        <w:lang w:val="en-US" w:eastAsia="en-US" w:bidi="ar-SA"/>
      </w:rPr>
    </w:lvl>
    <w:lvl w:ilvl="2" w:tplc="41C80504">
      <w:numFmt w:val="bullet"/>
      <w:lvlText w:val="•"/>
      <w:lvlJc w:val="left"/>
      <w:pPr>
        <w:ind w:left="2381" w:hanging="360"/>
      </w:pPr>
      <w:rPr>
        <w:rFonts w:hint="default"/>
        <w:lang w:val="en-US" w:eastAsia="en-US" w:bidi="ar-SA"/>
      </w:rPr>
    </w:lvl>
    <w:lvl w:ilvl="3" w:tplc="C400B67C">
      <w:numFmt w:val="bullet"/>
      <w:lvlText w:val="•"/>
      <w:lvlJc w:val="left"/>
      <w:pPr>
        <w:ind w:left="3151" w:hanging="360"/>
      </w:pPr>
      <w:rPr>
        <w:rFonts w:hint="default"/>
        <w:lang w:val="en-US" w:eastAsia="en-US" w:bidi="ar-SA"/>
      </w:rPr>
    </w:lvl>
    <w:lvl w:ilvl="4" w:tplc="69F07898">
      <w:numFmt w:val="bullet"/>
      <w:lvlText w:val="•"/>
      <w:lvlJc w:val="left"/>
      <w:pPr>
        <w:ind w:left="3922" w:hanging="360"/>
      </w:pPr>
      <w:rPr>
        <w:rFonts w:hint="default"/>
        <w:lang w:val="en-US" w:eastAsia="en-US" w:bidi="ar-SA"/>
      </w:rPr>
    </w:lvl>
    <w:lvl w:ilvl="5" w:tplc="CC6CF00C">
      <w:numFmt w:val="bullet"/>
      <w:lvlText w:val="•"/>
      <w:lvlJc w:val="left"/>
      <w:pPr>
        <w:ind w:left="4693" w:hanging="360"/>
      </w:pPr>
      <w:rPr>
        <w:rFonts w:hint="default"/>
        <w:lang w:val="en-US" w:eastAsia="en-US" w:bidi="ar-SA"/>
      </w:rPr>
    </w:lvl>
    <w:lvl w:ilvl="6" w:tplc="9FF4F898">
      <w:numFmt w:val="bullet"/>
      <w:lvlText w:val="•"/>
      <w:lvlJc w:val="left"/>
      <w:pPr>
        <w:ind w:left="5463" w:hanging="360"/>
      </w:pPr>
      <w:rPr>
        <w:rFonts w:hint="default"/>
        <w:lang w:val="en-US" w:eastAsia="en-US" w:bidi="ar-SA"/>
      </w:rPr>
    </w:lvl>
    <w:lvl w:ilvl="7" w:tplc="9F064832">
      <w:numFmt w:val="bullet"/>
      <w:lvlText w:val="•"/>
      <w:lvlJc w:val="left"/>
      <w:pPr>
        <w:ind w:left="6234" w:hanging="360"/>
      </w:pPr>
      <w:rPr>
        <w:rFonts w:hint="default"/>
        <w:lang w:val="en-US" w:eastAsia="en-US" w:bidi="ar-SA"/>
      </w:rPr>
    </w:lvl>
    <w:lvl w:ilvl="8" w:tplc="017685DC">
      <w:numFmt w:val="bullet"/>
      <w:lvlText w:val="•"/>
      <w:lvlJc w:val="left"/>
      <w:pPr>
        <w:ind w:left="7005" w:hanging="360"/>
      </w:pPr>
      <w:rPr>
        <w:rFonts w:hint="default"/>
        <w:lang w:val="en-US" w:eastAsia="en-US" w:bidi="ar-SA"/>
      </w:rPr>
    </w:lvl>
  </w:abstractNum>
  <w:abstractNum w:abstractNumId="1" w15:restartNumberingAfterBreak="0">
    <w:nsid w:val="65623C65"/>
    <w:multiLevelType w:val="hybridMultilevel"/>
    <w:tmpl w:val="5DF4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971022">
    <w:abstractNumId w:val="0"/>
  </w:num>
  <w:num w:numId="2" w16cid:durableId="147686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36"/>
    <w:rsid w:val="00652606"/>
    <w:rsid w:val="00847136"/>
    <w:rsid w:val="009062FB"/>
    <w:rsid w:val="00B56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915CD"/>
  <w15:docId w15:val="{CCDD438D-3B68-4B4B-BD4A-34E846CA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38"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6B61"/>
    <w:pPr>
      <w:tabs>
        <w:tab w:val="center" w:pos="4513"/>
        <w:tab w:val="right" w:pos="9026"/>
      </w:tabs>
    </w:pPr>
  </w:style>
  <w:style w:type="character" w:customStyle="1" w:styleId="HeaderChar">
    <w:name w:val="Header Char"/>
    <w:basedOn w:val="DefaultParagraphFont"/>
    <w:link w:val="Header"/>
    <w:uiPriority w:val="99"/>
    <w:rsid w:val="00B56B61"/>
    <w:rPr>
      <w:rFonts w:ascii="Arial" w:eastAsia="Arial" w:hAnsi="Arial" w:cs="Arial"/>
    </w:rPr>
  </w:style>
  <w:style w:type="paragraph" w:styleId="Footer">
    <w:name w:val="footer"/>
    <w:basedOn w:val="Normal"/>
    <w:link w:val="FooterChar"/>
    <w:uiPriority w:val="99"/>
    <w:unhideWhenUsed/>
    <w:rsid w:val="00B56B61"/>
    <w:pPr>
      <w:tabs>
        <w:tab w:val="center" w:pos="4513"/>
        <w:tab w:val="right" w:pos="9026"/>
      </w:tabs>
    </w:pPr>
  </w:style>
  <w:style w:type="character" w:customStyle="1" w:styleId="FooterChar">
    <w:name w:val="Footer Char"/>
    <w:basedOn w:val="DefaultParagraphFont"/>
    <w:link w:val="Footer"/>
    <w:uiPriority w:val="99"/>
    <w:rsid w:val="00B56B6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79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Brazier</dc:creator>
  <cp:lastModifiedBy>Vici Richardson</cp:lastModifiedBy>
  <cp:revision>3</cp:revision>
  <dcterms:created xsi:type="dcterms:W3CDTF">2024-01-22T23:30:00Z</dcterms:created>
  <dcterms:modified xsi:type="dcterms:W3CDTF">2024-01-22T23:40:00Z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2013</vt:lpwstr>
  </property>
  <property fmtid="{D5CDD505-2E9C-101B-9397-08002B2CF9AE}" pid="4" name="LastSaved">
    <vt:filetime>2024-01-22T00:00:00Z</vt:filetime>
  </property>
  <property fmtid="{D5CDD505-2E9C-101B-9397-08002B2CF9AE}" pid="5" name="Producer">
    <vt:lpwstr>Microsoft® Word 2013</vt:lpwstr>
  </property>
</Properties>
</file>