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2A55" w14:textId="46FD1A28" w:rsidR="00CC09B6" w:rsidRPr="00CC09B6" w:rsidRDefault="00CC09B6" w:rsidP="00CC09B6">
      <w:pPr>
        <w:jc w:val="center"/>
        <w:rPr>
          <w:rFonts w:ascii="Arial" w:hAnsi="Arial" w:cs="Arial"/>
          <w:b/>
          <w:bCs/>
          <w:color w:val="7030A0"/>
          <w:sz w:val="28"/>
          <w:szCs w:val="28"/>
        </w:rPr>
      </w:pPr>
      <w:r w:rsidRPr="00CC09B6">
        <w:rPr>
          <w:rFonts w:ascii="Arial" w:hAnsi="Arial" w:cs="Arial"/>
          <w:b/>
          <w:bCs/>
          <w:color w:val="7030A0"/>
          <w:sz w:val="28"/>
          <w:szCs w:val="28"/>
        </w:rPr>
        <w:t xml:space="preserve">Job </w:t>
      </w:r>
      <w:r w:rsidR="006F6D62">
        <w:rPr>
          <w:rFonts w:ascii="Arial" w:hAnsi="Arial" w:cs="Arial"/>
          <w:b/>
          <w:bCs/>
          <w:color w:val="7030A0"/>
          <w:sz w:val="28"/>
          <w:szCs w:val="28"/>
        </w:rPr>
        <w:t>description</w:t>
      </w:r>
    </w:p>
    <w:p w14:paraId="3586A052" w14:textId="1E30A151" w:rsidR="00CC09B6" w:rsidRPr="00CC09B6" w:rsidRDefault="00CC09B6" w:rsidP="00CC09B6">
      <w:pPr>
        <w:rPr>
          <w:rFonts w:ascii="Arial" w:hAnsi="Arial" w:cs="Arial"/>
          <w:b/>
          <w:bCs/>
          <w:color w:val="7030A0"/>
          <w:sz w:val="28"/>
          <w:szCs w:val="28"/>
        </w:rPr>
      </w:pPr>
      <w:r w:rsidRPr="00CC09B6">
        <w:rPr>
          <w:rFonts w:ascii="Arial" w:hAnsi="Arial" w:cs="Arial"/>
          <w:b/>
          <w:bCs/>
          <w:color w:val="7030A0"/>
          <w:sz w:val="28"/>
          <w:szCs w:val="28"/>
        </w:rPr>
        <w:t xml:space="preserve">Location: </w:t>
      </w:r>
      <w:r w:rsidRPr="00CC09B6">
        <w:rPr>
          <w:rFonts w:ascii="Arial" w:hAnsi="Arial" w:cs="Arial"/>
          <w:b/>
          <w:bCs/>
          <w:sz w:val="28"/>
          <w:szCs w:val="28"/>
        </w:rPr>
        <w:t>York (YO31)</w:t>
      </w:r>
    </w:p>
    <w:p w14:paraId="6E476262" w14:textId="529AFFA2" w:rsidR="00CC09B6" w:rsidRPr="00CC09B6" w:rsidRDefault="00CC09B6" w:rsidP="00CC09B6">
      <w:pPr>
        <w:rPr>
          <w:rFonts w:ascii="Arial" w:hAnsi="Arial" w:cs="Arial"/>
          <w:b/>
          <w:bCs/>
          <w:color w:val="7030A0"/>
          <w:sz w:val="28"/>
          <w:szCs w:val="28"/>
        </w:rPr>
      </w:pPr>
      <w:r w:rsidRPr="00CC09B6">
        <w:rPr>
          <w:rFonts w:ascii="Arial" w:hAnsi="Arial" w:cs="Arial"/>
          <w:b/>
          <w:bCs/>
          <w:color w:val="7030A0"/>
          <w:sz w:val="28"/>
          <w:szCs w:val="28"/>
        </w:rPr>
        <w:t xml:space="preserve">Hours </w:t>
      </w:r>
    </w:p>
    <w:p w14:paraId="04D4F4ED" w14:textId="4BC69003" w:rsidR="00CC09B6" w:rsidRPr="00CC09B6" w:rsidRDefault="00CC09B6" w:rsidP="00CC09B6">
      <w:pPr>
        <w:rPr>
          <w:rFonts w:ascii="Arial" w:hAnsi="Arial" w:cs="Arial"/>
          <w:color w:val="7030A0"/>
          <w:sz w:val="28"/>
          <w:szCs w:val="28"/>
        </w:rPr>
      </w:pPr>
      <w:r w:rsidRPr="00CC09B6">
        <w:rPr>
          <w:rFonts w:ascii="Arial" w:hAnsi="Arial" w:cs="Arial"/>
          <w:b/>
          <w:bCs/>
          <w:color w:val="7030A0"/>
          <w:sz w:val="28"/>
          <w:szCs w:val="28"/>
        </w:rPr>
        <w:t xml:space="preserve">Hourly Rate: </w:t>
      </w:r>
      <w:r w:rsidRPr="00CC09B6">
        <w:rPr>
          <w:rFonts w:ascii="Arial" w:hAnsi="Arial" w:cs="Arial"/>
          <w:b/>
          <w:bCs/>
          <w:sz w:val="28"/>
          <w:szCs w:val="28"/>
        </w:rPr>
        <w:t>£14 per hour</w:t>
      </w:r>
    </w:p>
    <w:p w14:paraId="298BB9C5"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About Walter:</w:t>
      </w:r>
    </w:p>
    <w:p w14:paraId="70627409" w14:textId="77777777" w:rsidR="006F6D62" w:rsidRPr="006F6D62" w:rsidRDefault="006F6D62" w:rsidP="006F6D62">
      <w:pPr>
        <w:rPr>
          <w:rFonts w:ascii="Arial" w:hAnsi="Arial" w:cs="Arial"/>
          <w:sz w:val="28"/>
          <w:szCs w:val="28"/>
        </w:rPr>
      </w:pPr>
      <w:r w:rsidRPr="006F6D62">
        <w:rPr>
          <w:rFonts w:ascii="Arial" w:hAnsi="Arial" w:cs="Arial"/>
          <w:sz w:val="28"/>
          <w:szCs w:val="28"/>
        </w:rPr>
        <w:t>Walter is a fun-loving, energetic 9-year-old who enjoys the outdoors, Minecraft, running, and taking things apart to see how they work. He’s curious, imaginative, and has a strong sense of his own direction. Walter thrives with people who are calm, patient, and interested in sharing their knowledge and enthusiasm for the world around them.</w:t>
      </w:r>
    </w:p>
    <w:p w14:paraId="0C0A7A54"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Job Purpose:</w:t>
      </w:r>
    </w:p>
    <w:p w14:paraId="0903A224" w14:textId="77777777" w:rsidR="006F6D62" w:rsidRPr="006F6D62" w:rsidRDefault="006F6D62" w:rsidP="006F6D62">
      <w:pPr>
        <w:rPr>
          <w:rFonts w:ascii="Arial" w:hAnsi="Arial" w:cs="Arial"/>
          <w:sz w:val="28"/>
          <w:szCs w:val="28"/>
        </w:rPr>
      </w:pPr>
      <w:r w:rsidRPr="006F6D62">
        <w:rPr>
          <w:rFonts w:ascii="Arial" w:hAnsi="Arial" w:cs="Arial"/>
          <w:sz w:val="28"/>
          <w:szCs w:val="28"/>
        </w:rPr>
        <w:t>To support Walter in engaging in safe and meaningful play, exploration, and learning activities in and outside the home. This includes helping him pursue his interests, manage transitions, and access the community in a way that respects his individuality and needs.</w:t>
      </w:r>
    </w:p>
    <w:p w14:paraId="6B6FE657" w14:textId="76E13B4F" w:rsidR="006F6D62" w:rsidRPr="006F6D62" w:rsidRDefault="006F6D62" w:rsidP="006F6D62">
      <w:pPr>
        <w:rPr>
          <w:rFonts w:ascii="Arial" w:hAnsi="Arial" w:cs="Arial"/>
          <w:sz w:val="28"/>
          <w:szCs w:val="28"/>
        </w:rPr>
      </w:pPr>
    </w:p>
    <w:p w14:paraId="3EE47857"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Main Duties and Responsibilities:</w:t>
      </w:r>
    </w:p>
    <w:p w14:paraId="5DE96843"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Support Walter during outdoor activities, creative play, and exploration</w:t>
      </w:r>
    </w:p>
    <w:p w14:paraId="5E51B731"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Assist with outings to parks, events, or places of interest</w:t>
      </w:r>
    </w:p>
    <w:p w14:paraId="7FEDBF5E"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Encourage his love of Minecraft, construction, and learning how things work</w:t>
      </w:r>
    </w:p>
    <w:p w14:paraId="5ED380EB"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Respect his need for autonomy while helping him stay safe</w:t>
      </w:r>
    </w:p>
    <w:p w14:paraId="7305964D"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Provide gentle structure when needed, using clear communication and kindness</w:t>
      </w:r>
    </w:p>
    <w:p w14:paraId="38640D7F"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Work collaboratively with Walter’s family to understand his needs and preferences</w:t>
      </w:r>
    </w:p>
    <w:p w14:paraId="71668EFC"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Support Walter’s emotional well-being by being calm, reassuring, and consistent</w:t>
      </w:r>
    </w:p>
    <w:p w14:paraId="06884F30" w14:textId="77777777" w:rsidR="006F6D62" w:rsidRPr="006F6D62" w:rsidRDefault="006F6D62" w:rsidP="006F6D62">
      <w:pPr>
        <w:numPr>
          <w:ilvl w:val="0"/>
          <w:numId w:val="2"/>
        </w:numPr>
        <w:rPr>
          <w:rFonts w:ascii="Arial" w:hAnsi="Arial" w:cs="Arial"/>
          <w:sz w:val="28"/>
          <w:szCs w:val="28"/>
        </w:rPr>
      </w:pPr>
      <w:r w:rsidRPr="006F6D62">
        <w:rPr>
          <w:rFonts w:ascii="Arial" w:hAnsi="Arial" w:cs="Arial"/>
          <w:sz w:val="28"/>
          <w:szCs w:val="28"/>
        </w:rPr>
        <w:t>Ensure activities are inclusive, engaging, and aligned with his interests</w:t>
      </w:r>
    </w:p>
    <w:p w14:paraId="36529ECF" w14:textId="39AD2A2E" w:rsidR="006F6D62" w:rsidRPr="006F6D62" w:rsidRDefault="006F6D62" w:rsidP="006F6D62">
      <w:pPr>
        <w:rPr>
          <w:rFonts w:ascii="Arial" w:hAnsi="Arial" w:cs="Arial"/>
          <w:sz w:val="28"/>
          <w:szCs w:val="28"/>
        </w:rPr>
      </w:pPr>
    </w:p>
    <w:p w14:paraId="1AA331C9" w14:textId="5412CE92"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Person Specification</w:t>
      </w:r>
    </w:p>
    <w:p w14:paraId="01B9A38C"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Essential Criteria:</w:t>
      </w:r>
    </w:p>
    <w:p w14:paraId="49C3D5D3"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Kind, caring, and patient nature</w:t>
      </w:r>
    </w:p>
    <w:p w14:paraId="78EEE0AF"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Comfortable supporting a child who may struggle with instructions not aligned with his own ideas</w:t>
      </w:r>
    </w:p>
    <w:p w14:paraId="7F2E9308"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Able to follow the child’s lead while gently supporting engagement</w:t>
      </w:r>
    </w:p>
    <w:p w14:paraId="38CB84AE"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Respectful of neurodiversity and individuality</w:t>
      </w:r>
    </w:p>
    <w:p w14:paraId="72ADDAE7"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Reliable, punctual, and consistent</w:t>
      </w:r>
    </w:p>
    <w:p w14:paraId="12B3CC01"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Good communicator – both with Walter and his family</w:t>
      </w:r>
    </w:p>
    <w:p w14:paraId="16A5EE0D"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Willingness to learn and adapt</w:t>
      </w:r>
    </w:p>
    <w:p w14:paraId="76AA1839" w14:textId="77777777" w:rsidR="006F6D62" w:rsidRPr="006F6D62" w:rsidRDefault="006F6D62" w:rsidP="006F6D62">
      <w:pPr>
        <w:numPr>
          <w:ilvl w:val="0"/>
          <w:numId w:val="3"/>
        </w:numPr>
        <w:rPr>
          <w:rFonts w:ascii="Arial" w:hAnsi="Arial" w:cs="Arial"/>
          <w:sz w:val="28"/>
          <w:szCs w:val="28"/>
        </w:rPr>
      </w:pPr>
      <w:r w:rsidRPr="006F6D62">
        <w:rPr>
          <w:rFonts w:ascii="Arial" w:hAnsi="Arial" w:cs="Arial"/>
          <w:sz w:val="28"/>
          <w:szCs w:val="28"/>
        </w:rPr>
        <w:t>Ability to work independently and use initiative</w:t>
      </w:r>
    </w:p>
    <w:p w14:paraId="7670490D"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Desirable Criteria:</w:t>
      </w:r>
    </w:p>
    <w:p w14:paraId="4CAF6BC9" w14:textId="77777777" w:rsidR="006F6D62" w:rsidRPr="006F6D62" w:rsidRDefault="006F6D62" w:rsidP="006F6D62">
      <w:pPr>
        <w:numPr>
          <w:ilvl w:val="0"/>
          <w:numId w:val="4"/>
        </w:numPr>
        <w:rPr>
          <w:rFonts w:ascii="Arial" w:hAnsi="Arial" w:cs="Arial"/>
          <w:sz w:val="28"/>
          <w:szCs w:val="28"/>
        </w:rPr>
      </w:pPr>
      <w:r w:rsidRPr="006F6D62">
        <w:rPr>
          <w:rFonts w:ascii="Arial" w:hAnsi="Arial" w:cs="Arial"/>
          <w:sz w:val="28"/>
          <w:szCs w:val="28"/>
        </w:rPr>
        <w:t>Experience supporting neurodivergent children or children with additional needs</w:t>
      </w:r>
    </w:p>
    <w:p w14:paraId="00C6E5CD" w14:textId="77777777" w:rsidR="006F6D62" w:rsidRPr="006F6D62" w:rsidRDefault="006F6D62" w:rsidP="006F6D62">
      <w:pPr>
        <w:numPr>
          <w:ilvl w:val="0"/>
          <w:numId w:val="4"/>
        </w:numPr>
        <w:rPr>
          <w:rFonts w:ascii="Arial" w:hAnsi="Arial" w:cs="Arial"/>
          <w:sz w:val="28"/>
          <w:szCs w:val="28"/>
        </w:rPr>
      </w:pPr>
      <w:r w:rsidRPr="006F6D62">
        <w:rPr>
          <w:rFonts w:ascii="Arial" w:hAnsi="Arial" w:cs="Arial"/>
          <w:sz w:val="28"/>
          <w:szCs w:val="28"/>
        </w:rPr>
        <w:t>Interest in science, construction, Minecraft, or creative problem-solving</w:t>
      </w:r>
    </w:p>
    <w:p w14:paraId="696A8C89" w14:textId="5FFBD54D" w:rsidR="006F6D62" w:rsidRPr="006F6D62" w:rsidRDefault="006F6D62" w:rsidP="006F6D62">
      <w:pPr>
        <w:numPr>
          <w:ilvl w:val="0"/>
          <w:numId w:val="4"/>
        </w:numPr>
        <w:rPr>
          <w:rFonts w:ascii="Arial" w:hAnsi="Arial" w:cs="Arial"/>
          <w:sz w:val="28"/>
          <w:szCs w:val="28"/>
        </w:rPr>
      </w:pPr>
      <w:r w:rsidRPr="006F6D62">
        <w:rPr>
          <w:rFonts w:ascii="Arial" w:hAnsi="Arial" w:cs="Arial"/>
          <w:sz w:val="28"/>
          <w:szCs w:val="28"/>
        </w:rPr>
        <w:t>Driving licence and access to a car</w:t>
      </w:r>
      <w:r>
        <w:rPr>
          <w:rFonts w:ascii="Arial" w:hAnsi="Arial" w:cs="Arial"/>
          <w:sz w:val="28"/>
          <w:szCs w:val="28"/>
        </w:rPr>
        <w:t>.</w:t>
      </w:r>
    </w:p>
    <w:p w14:paraId="379E6446" w14:textId="77777777" w:rsidR="006F6D62" w:rsidRPr="006F6D62" w:rsidRDefault="006F6D62" w:rsidP="006F6D62">
      <w:pPr>
        <w:numPr>
          <w:ilvl w:val="0"/>
          <w:numId w:val="4"/>
        </w:numPr>
        <w:rPr>
          <w:rFonts w:ascii="Arial" w:hAnsi="Arial" w:cs="Arial"/>
          <w:sz w:val="28"/>
          <w:szCs w:val="28"/>
        </w:rPr>
      </w:pPr>
      <w:r w:rsidRPr="006F6D62">
        <w:rPr>
          <w:rFonts w:ascii="Arial" w:hAnsi="Arial" w:cs="Arial"/>
          <w:sz w:val="28"/>
          <w:szCs w:val="28"/>
        </w:rPr>
        <w:t>Basic understanding of safeguarding and child development</w:t>
      </w:r>
    </w:p>
    <w:p w14:paraId="5279A413" w14:textId="77777777" w:rsidR="006F6D62" w:rsidRPr="006F6D62" w:rsidRDefault="006F6D62" w:rsidP="006F6D62">
      <w:pPr>
        <w:numPr>
          <w:ilvl w:val="0"/>
          <w:numId w:val="4"/>
        </w:numPr>
        <w:rPr>
          <w:rFonts w:ascii="Arial" w:hAnsi="Arial" w:cs="Arial"/>
          <w:sz w:val="28"/>
          <w:szCs w:val="28"/>
        </w:rPr>
      </w:pPr>
      <w:r w:rsidRPr="006F6D62">
        <w:rPr>
          <w:rFonts w:ascii="Arial" w:hAnsi="Arial" w:cs="Arial"/>
          <w:sz w:val="28"/>
          <w:szCs w:val="28"/>
        </w:rPr>
        <w:t>Awareness of sensory needs, emotional regulation, and trauma-informed practice</w:t>
      </w:r>
    </w:p>
    <w:p w14:paraId="1F985428" w14:textId="5B32D8BE" w:rsidR="006F6D62" w:rsidRPr="006F6D62" w:rsidRDefault="006F6D62" w:rsidP="006F6D62">
      <w:pPr>
        <w:rPr>
          <w:rFonts w:ascii="Arial" w:hAnsi="Arial" w:cs="Arial"/>
          <w:color w:val="7030A0"/>
          <w:sz w:val="28"/>
          <w:szCs w:val="28"/>
        </w:rPr>
      </w:pPr>
    </w:p>
    <w:p w14:paraId="31E1418C" w14:textId="77777777" w:rsidR="006F6D62" w:rsidRPr="006F6D62" w:rsidRDefault="006F6D62" w:rsidP="006F6D62">
      <w:pPr>
        <w:rPr>
          <w:rFonts w:ascii="Arial" w:hAnsi="Arial" w:cs="Arial"/>
          <w:b/>
          <w:bCs/>
          <w:color w:val="7030A0"/>
          <w:sz w:val="28"/>
          <w:szCs w:val="28"/>
        </w:rPr>
      </w:pPr>
      <w:r w:rsidRPr="006F6D62">
        <w:rPr>
          <w:rFonts w:ascii="Arial" w:hAnsi="Arial" w:cs="Arial"/>
          <w:b/>
          <w:bCs/>
          <w:color w:val="7030A0"/>
          <w:sz w:val="28"/>
          <w:szCs w:val="28"/>
        </w:rPr>
        <w:t>Additional Information:</w:t>
      </w:r>
    </w:p>
    <w:p w14:paraId="299C687C" w14:textId="77777777" w:rsidR="006F6D62" w:rsidRPr="006F6D62" w:rsidRDefault="006F6D62" w:rsidP="006F6D62">
      <w:pPr>
        <w:numPr>
          <w:ilvl w:val="0"/>
          <w:numId w:val="5"/>
        </w:numPr>
        <w:rPr>
          <w:rFonts w:ascii="Arial" w:hAnsi="Arial" w:cs="Arial"/>
          <w:sz w:val="28"/>
          <w:szCs w:val="28"/>
        </w:rPr>
      </w:pPr>
      <w:r w:rsidRPr="006F6D62">
        <w:rPr>
          <w:rFonts w:ascii="Arial" w:hAnsi="Arial" w:cs="Arial"/>
          <w:sz w:val="28"/>
          <w:szCs w:val="28"/>
        </w:rPr>
        <w:t>This role is funded through direct payments and subject to DBS and reference checks</w:t>
      </w:r>
    </w:p>
    <w:p w14:paraId="7061219B" w14:textId="77777777" w:rsidR="006F6D62" w:rsidRPr="006F6D62" w:rsidRDefault="006F6D62" w:rsidP="006F6D62">
      <w:pPr>
        <w:numPr>
          <w:ilvl w:val="0"/>
          <w:numId w:val="5"/>
        </w:numPr>
        <w:rPr>
          <w:rFonts w:ascii="Arial" w:hAnsi="Arial" w:cs="Arial"/>
          <w:sz w:val="28"/>
          <w:szCs w:val="28"/>
        </w:rPr>
      </w:pPr>
      <w:r w:rsidRPr="006F6D62">
        <w:rPr>
          <w:rFonts w:ascii="Arial" w:hAnsi="Arial" w:cs="Arial"/>
          <w:sz w:val="28"/>
          <w:szCs w:val="28"/>
        </w:rPr>
        <w:t>Full training and ongoing support will be provided by the family</w:t>
      </w:r>
    </w:p>
    <w:p w14:paraId="595318DD" w14:textId="77777777" w:rsidR="006F6D62" w:rsidRPr="006F6D62" w:rsidRDefault="006F6D62" w:rsidP="006F6D62">
      <w:pPr>
        <w:numPr>
          <w:ilvl w:val="0"/>
          <w:numId w:val="5"/>
        </w:numPr>
        <w:rPr>
          <w:rFonts w:ascii="Arial" w:hAnsi="Arial" w:cs="Arial"/>
          <w:sz w:val="28"/>
          <w:szCs w:val="28"/>
        </w:rPr>
      </w:pPr>
      <w:r w:rsidRPr="006F6D62">
        <w:rPr>
          <w:rFonts w:ascii="Arial" w:hAnsi="Arial" w:cs="Arial"/>
          <w:sz w:val="28"/>
          <w:szCs w:val="28"/>
        </w:rPr>
        <w:t>The role may require a degree of flexibility depending on school hours, holidays, and activities</w:t>
      </w:r>
    </w:p>
    <w:p w14:paraId="0A301901" w14:textId="7FEF8F6C" w:rsidR="00BF1C6A" w:rsidRPr="00CC09B6" w:rsidRDefault="00BF1C6A" w:rsidP="006F6D62">
      <w:pPr>
        <w:rPr>
          <w:rFonts w:ascii="Arial" w:hAnsi="Arial" w:cs="Arial"/>
          <w:sz w:val="28"/>
          <w:szCs w:val="28"/>
        </w:rPr>
      </w:pPr>
    </w:p>
    <w:sectPr w:rsidR="00BF1C6A" w:rsidRPr="00CC09B6" w:rsidSect="00FC3DCB">
      <w:pgSz w:w="11906" w:h="1683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31DF5"/>
    <w:multiLevelType w:val="multilevel"/>
    <w:tmpl w:val="E20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A1686"/>
    <w:multiLevelType w:val="multilevel"/>
    <w:tmpl w:val="6DD0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35156"/>
    <w:multiLevelType w:val="multilevel"/>
    <w:tmpl w:val="0EF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C5ABB"/>
    <w:multiLevelType w:val="multilevel"/>
    <w:tmpl w:val="008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120D7"/>
    <w:multiLevelType w:val="multilevel"/>
    <w:tmpl w:val="1F3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12803">
    <w:abstractNumId w:val="3"/>
  </w:num>
  <w:num w:numId="2" w16cid:durableId="2026710406">
    <w:abstractNumId w:val="2"/>
  </w:num>
  <w:num w:numId="3" w16cid:durableId="11802760">
    <w:abstractNumId w:val="0"/>
  </w:num>
  <w:num w:numId="4" w16cid:durableId="1901600652">
    <w:abstractNumId w:val="1"/>
  </w:num>
  <w:num w:numId="5" w16cid:durableId="29985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6A"/>
    <w:rsid w:val="006F6D62"/>
    <w:rsid w:val="009E1ED6"/>
    <w:rsid w:val="00B6548B"/>
    <w:rsid w:val="00BF1C6A"/>
    <w:rsid w:val="00CC09B6"/>
    <w:rsid w:val="00D50C60"/>
    <w:rsid w:val="00DF1ED7"/>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7B75"/>
  <w15:chartTrackingRefBased/>
  <w15:docId w15:val="{D90E52B6-C54D-4255-A7F4-FA82AA2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C6A"/>
    <w:rPr>
      <w:rFonts w:eastAsiaTheme="majorEastAsia" w:cstheme="majorBidi"/>
      <w:color w:val="272727" w:themeColor="text1" w:themeTint="D8"/>
    </w:rPr>
  </w:style>
  <w:style w:type="paragraph" w:styleId="Title">
    <w:name w:val="Title"/>
    <w:basedOn w:val="Normal"/>
    <w:next w:val="Normal"/>
    <w:link w:val="TitleChar"/>
    <w:uiPriority w:val="10"/>
    <w:qFormat/>
    <w:rsid w:val="00BF1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C6A"/>
    <w:pPr>
      <w:spacing w:before="160"/>
      <w:jc w:val="center"/>
    </w:pPr>
    <w:rPr>
      <w:i/>
      <w:iCs/>
      <w:color w:val="404040" w:themeColor="text1" w:themeTint="BF"/>
    </w:rPr>
  </w:style>
  <w:style w:type="character" w:customStyle="1" w:styleId="QuoteChar">
    <w:name w:val="Quote Char"/>
    <w:basedOn w:val="DefaultParagraphFont"/>
    <w:link w:val="Quote"/>
    <w:uiPriority w:val="29"/>
    <w:rsid w:val="00BF1C6A"/>
    <w:rPr>
      <w:i/>
      <w:iCs/>
      <w:color w:val="404040" w:themeColor="text1" w:themeTint="BF"/>
    </w:rPr>
  </w:style>
  <w:style w:type="paragraph" w:styleId="ListParagraph">
    <w:name w:val="List Paragraph"/>
    <w:basedOn w:val="Normal"/>
    <w:uiPriority w:val="34"/>
    <w:qFormat/>
    <w:rsid w:val="00BF1C6A"/>
    <w:pPr>
      <w:ind w:left="720"/>
      <w:contextualSpacing/>
    </w:pPr>
  </w:style>
  <w:style w:type="character" w:styleId="IntenseEmphasis">
    <w:name w:val="Intense Emphasis"/>
    <w:basedOn w:val="DefaultParagraphFont"/>
    <w:uiPriority w:val="21"/>
    <w:qFormat/>
    <w:rsid w:val="00BF1C6A"/>
    <w:rPr>
      <w:i/>
      <w:iCs/>
      <w:color w:val="0F4761" w:themeColor="accent1" w:themeShade="BF"/>
    </w:rPr>
  </w:style>
  <w:style w:type="paragraph" w:styleId="IntenseQuote">
    <w:name w:val="Intense Quote"/>
    <w:basedOn w:val="Normal"/>
    <w:next w:val="Normal"/>
    <w:link w:val="IntenseQuoteChar"/>
    <w:uiPriority w:val="30"/>
    <w:qFormat/>
    <w:rsid w:val="00BF1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C6A"/>
    <w:rPr>
      <w:i/>
      <w:iCs/>
      <w:color w:val="0F4761" w:themeColor="accent1" w:themeShade="BF"/>
    </w:rPr>
  </w:style>
  <w:style w:type="character" w:styleId="IntenseReference">
    <w:name w:val="Intense Reference"/>
    <w:basedOn w:val="DefaultParagraphFont"/>
    <w:uiPriority w:val="32"/>
    <w:qFormat/>
    <w:rsid w:val="00BF1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0474">
      <w:bodyDiv w:val="1"/>
      <w:marLeft w:val="0"/>
      <w:marRight w:val="0"/>
      <w:marTop w:val="0"/>
      <w:marBottom w:val="0"/>
      <w:divBdr>
        <w:top w:val="none" w:sz="0" w:space="0" w:color="auto"/>
        <w:left w:val="none" w:sz="0" w:space="0" w:color="auto"/>
        <w:bottom w:val="none" w:sz="0" w:space="0" w:color="auto"/>
        <w:right w:val="none" w:sz="0" w:space="0" w:color="auto"/>
      </w:divBdr>
    </w:div>
    <w:div w:id="1445925846">
      <w:bodyDiv w:val="1"/>
      <w:marLeft w:val="0"/>
      <w:marRight w:val="0"/>
      <w:marTop w:val="0"/>
      <w:marBottom w:val="0"/>
      <w:divBdr>
        <w:top w:val="none" w:sz="0" w:space="0" w:color="auto"/>
        <w:left w:val="none" w:sz="0" w:space="0" w:color="auto"/>
        <w:bottom w:val="none" w:sz="0" w:space="0" w:color="auto"/>
        <w:right w:val="none" w:sz="0" w:space="0" w:color="auto"/>
      </w:divBdr>
    </w:div>
    <w:div w:id="1748529498">
      <w:bodyDiv w:val="1"/>
      <w:marLeft w:val="0"/>
      <w:marRight w:val="0"/>
      <w:marTop w:val="0"/>
      <w:marBottom w:val="0"/>
      <w:divBdr>
        <w:top w:val="none" w:sz="0" w:space="0" w:color="auto"/>
        <w:left w:val="none" w:sz="0" w:space="0" w:color="auto"/>
        <w:bottom w:val="none" w:sz="0" w:space="0" w:color="auto"/>
        <w:right w:val="none" w:sz="0" w:space="0" w:color="auto"/>
      </w:divBdr>
    </w:div>
    <w:div w:id="17877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2025-06-18T13:23:00Z</dcterms:created>
  <dcterms:modified xsi:type="dcterms:W3CDTF">2025-06-18T13:23:00Z</dcterms:modified>
</cp:coreProperties>
</file>