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0EBF" w14:textId="2F16C902" w:rsidR="002A2D0B" w:rsidRDefault="002A2D0B" w:rsidP="004F7372">
      <w:pPr>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0AE39723" wp14:editId="257D59BD">
            <wp:simplePos x="0" y="0"/>
            <wp:positionH relativeFrom="margin">
              <wp:align>center</wp:align>
            </wp:positionH>
            <wp:positionV relativeFrom="paragraph">
              <wp:posOffset>0</wp:posOffset>
            </wp:positionV>
            <wp:extent cx="920750" cy="922020"/>
            <wp:effectExtent l="0" t="0" r="0" b="0"/>
            <wp:wrapSquare wrapText="bothSides"/>
            <wp:docPr id="2054915968"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15968" name="Picture 1" descr="A logo of people with orange and purple color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750" cy="922020"/>
                    </a:xfrm>
                    <a:prstGeom prst="rect">
                      <a:avLst/>
                    </a:prstGeom>
                  </pic:spPr>
                </pic:pic>
              </a:graphicData>
            </a:graphic>
          </wp:anchor>
        </w:drawing>
      </w:r>
    </w:p>
    <w:p w14:paraId="6B0290A4" w14:textId="0E996DA7" w:rsidR="002A2D0B" w:rsidRDefault="002A2D0B" w:rsidP="004F7372">
      <w:pPr>
        <w:rPr>
          <w:rFonts w:ascii="Arial" w:hAnsi="Arial" w:cs="Arial"/>
          <w:b/>
          <w:bCs/>
          <w:sz w:val="28"/>
          <w:szCs w:val="28"/>
        </w:rPr>
      </w:pPr>
    </w:p>
    <w:p w14:paraId="611F2DA1" w14:textId="0849D740" w:rsidR="002A2D0B" w:rsidRDefault="002A2D0B" w:rsidP="004F7372">
      <w:pPr>
        <w:rPr>
          <w:rFonts w:ascii="Arial" w:hAnsi="Arial" w:cs="Arial"/>
          <w:b/>
          <w:bCs/>
          <w:sz w:val="28"/>
          <w:szCs w:val="28"/>
        </w:rPr>
      </w:pPr>
    </w:p>
    <w:p w14:paraId="26783536" w14:textId="77777777" w:rsidR="002A2D0B" w:rsidRDefault="002A2D0B" w:rsidP="004F7372">
      <w:pPr>
        <w:rPr>
          <w:rFonts w:ascii="Arial" w:hAnsi="Arial" w:cs="Arial"/>
          <w:b/>
          <w:bCs/>
          <w:sz w:val="28"/>
          <w:szCs w:val="28"/>
        </w:rPr>
      </w:pPr>
    </w:p>
    <w:p w14:paraId="014D1C87" w14:textId="20E258DF" w:rsidR="004F7372" w:rsidRPr="004F7372" w:rsidRDefault="004F7372" w:rsidP="004F7372">
      <w:pPr>
        <w:rPr>
          <w:rFonts w:ascii="Arial" w:hAnsi="Arial" w:cs="Arial"/>
          <w:b/>
          <w:bCs/>
          <w:sz w:val="28"/>
          <w:szCs w:val="28"/>
        </w:rPr>
      </w:pPr>
      <w:r w:rsidRPr="004F7372">
        <w:rPr>
          <w:rFonts w:ascii="Arial" w:hAnsi="Arial" w:cs="Arial"/>
          <w:b/>
          <w:bCs/>
          <w:sz w:val="28"/>
          <w:szCs w:val="28"/>
        </w:rPr>
        <w:t>Job Title: Community Welfare Advisor</w:t>
      </w:r>
    </w:p>
    <w:p w14:paraId="12614F59" w14:textId="3593D241" w:rsidR="002E0063" w:rsidRDefault="004F7372" w:rsidP="004F7372">
      <w:pPr>
        <w:rPr>
          <w:rFonts w:ascii="Arial" w:hAnsi="Arial" w:cs="Arial"/>
          <w:sz w:val="28"/>
          <w:szCs w:val="28"/>
        </w:rPr>
      </w:pPr>
      <w:r w:rsidRPr="004F7372">
        <w:rPr>
          <w:rFonts w:ascii="Arial" w:hAnsi="Arial" w:cs="Arial"/>
          <w:b/>
          <w:bCs/>
          <w:sz w:val="28"/>
          <w:szCs w:val="28"/>
        </w:rPr>
        <w:t>Team</w:t>
      </w:r>
      <w:r w:rsidRPr="004F7372">
        <w:rPr>
          <w:rFonts w:ascii="Arial" w:hAnsi="Arial" w:cs="Arial"/>
          <w:sz w:val="28"/>
          <w:szCs w:val="28"/>
        </w:rPr>
        <w:t>: Disability North Service Team</w:t>
      </w:r>
      <w:r w:rsidRPr="004F7372">
        <w:rPr>
          <w:rFonts w:ascii="Arial" w:hAnsi="Arial" w:cs="Arial"/>
          <w:sz w:val="28"/>
          <w:szCs w:val="28"/>
        </w:rPr>
        <w:br/>
      </w:r>
      <w:r w:rsidRPr="004F7372">
        <w:rPr>
          <w:rFonts w:ascii="Arial" w:hAnsi="Arial" w:cs="Arial"/>
          <w:b/>
          <w:bCs/>
          <w:sz w:val="28"/>
          <w:szCs w:val="28"/>
        </w:rPr>
        <w:t>Responsible to</w:t>
      </w:r>
      <w:r w:rsidRPr="004F7372">
        <w:rPr>
          <w:rFonts w:ascii="Arial" w:hAnsi="Arial" w:cs="Arial"/>
          <w:sz w:val="28"/>
          <w:szCs w:val="28"/>
        </w:rPr>
        <w:t>: Service Team Manager</w:t>
      </w:r>
      <w:r w:rsidRPr="004F7372">
        <w:rPr>
          <w:rFonts w:ascii="Arial" w:hAnsi="Arial" w:cs="Arial"/>
          <w:sz w:val="28"/>
          <w:szCs w:val="28"/>
        </w:rPr>
        <w:br/>
      </w:r>
      <w:r w:rsidRPr="004F7372">
        <w:rPr>
          <w:rFonts w:ascii="Arial" w:hAnsi="Arial" w:cs="Arial"/>
          <w:b/>
          <w:bCs/>
          <w:sz w:val="28"/>
          <w:szCs w:val="28"/>
        </w:rPr>
        <w:t>Working Hours</w:t>
      </w:r>
      <w:r w:rsidRPr="004F7372">
        <w:rPr>
          <w:rFonts w:ascii="Arial" w:hAnsi="Arial" w:cs="Arial"/>
          <w:sz w:val="28"/>
          <w:szCs w:val="28"/>
        </w:rPr>
        <w:t>: 21 hours per week (Monday to Friday, some flexibility may be required)</w:t>
      </w:r>
      <w:r w:rsidRPr="004F7372">
        <w:rPr>
          <w:rFonts w:ascii="Arial" w:hAnsi="Arial" w:cs="Arial"/>
          <w:sz w:val="28"/>
          <w:szCs w:val="28"/>
        </w:rPr>
        <w:br/>
      </w:r>
      <w:r w:rsidRPr="004F7372">
        <w:rPr>
          <w:rFonts w:ascii="Arial" w:hAnsi="Arial" w:cs="Arial"/>
          <w:b/>
          <w:bCs/>
          <w:sz w:val="28"/>
          <w:szCs w:val="28"/>
        </w:rPr>
        <w:t>Salary</w:t>
      </w:r>
      <w:r w:rsidRPr="004F7372">
        <w:rPr>
          <w:rFonts w:ascii="Arial" w:hAnsi="Arial" w:cs="Arial"/>
          <w:sz w:val="28"/>
          <w:szCs w:val="28"/>
        </w:rPr>
        <w:t xml:space="preserve">: </w:t>
      </w:r>
      <w:r w:rsidR="002E0063" w:rsidRPr="001E414F">
        <w:rPr>
          <w:rFonts w:ascii="Arial" w:hAnsi="Arial" w:cs="Arial"/>
          <w:sz w:val="28"/>
          <w:szCs w:val="28"/>
        </w:rPr>
        <w:t>£23,836.18 (pro rata) Actual salary</w:t>
      </w:r>
      <w:r w:rsidR="002E0063">
        <w:rPr>
          <w:rFonts w:ascii="Arial" w:hAnsi="Arial" w:cs="Arial"/>
          <w:sz w:val="28"/>
          <w:szCs w:val="28"/>
        </w:rPr>
        <w:t>:</w:t>
      </w:r>
      <w:r w:rsidR="002E0063" w:rsidRPr="001E414F">
        <w:rPr>
          <w:rFonts w:ascii="Arial" w:hAnsi="Arial" w:cs="Arial"/>
          <w:sz w:val="28"/>
          <w:szCs w:val="28"/>
        </w:rPr>
        <w:t xml:space="preserve"> £14,301.70</w:t>
      </w:r>
    </w:p>
    <w:p w14:paraId="064C0E4F" w14:textId="7B8758A9" w:rsidR="004F7372" w:rsidRPr="004F7372" w:rsidRDefault="004F7372" w:rsidP="004F7372">
      <w:pPr>
        <w:rPr>
          <w:rFonts w:ascii="Arial" w:hAnsi="Arial" w:cs="Arial"/>
          <w:sz w:val="28"/>
          <w:szCs w:val="28"/>
        </w:rPr>
      </w:pPr>
      <w:r w:rsidRPr="004F7372">
        <w:rPr>
          <w:rFonts w:ascii="Arial" w:hAnsi="Arial" w:cs="Arial"/>
          <w:b/>
          <w:bCs/>
          <w:sz w:val="28"/>
          <w:szCs w:val="28"/>
        </w:rPr>
        <w:t>Location</w:t>
      </w:r>
      <w:r w:rsidRPr="004F7372">
        <w:rPr>
          <w:rFonts w:ascii="Arial" w:hAnsi="Arial" w:cs="Arial"/>
          <w:sz w:val="28"/>
          <w:szCs w:val="28"/>
        </w:rPr>
        <w:t xml:space="preserve">: The Dene Centre, </w:t>
      </w:r>
      <w:r w:rsidR="002A2D0B">
        <w:rPr>
          <w:rFonts w:ascii="Arial" w:hAnsi="Arial" w:cs="Arial"/>
          <w:sz w:val="28"/>
          <w:szCs w:val="28"/>
        </w:rPr>
        <w:t>Gosforth.</w:t>
      </w:r>
    </w:p>
    <w:p w14:paraId="2ECDA712" w14:textId="27A99E89" w:rsidR="004F7372" w:rsidRPr="005807ED" w:rsidRDefault="004F7372" w:rsidP="004F7372">
      <w:pPr>
        <w:rPr>
          <w:rFonts w:ascii="Arial" w:hAnsi="Arial" w:cs="Arial"/>
          <w:sz w:val="28"/>
          <w:szCs w:val="28"/>
        </w:rPr>
      </w:pPr>
    </w:p>
    <w:p w14:paraId="6A5AD42A" w14:textId="6009CE30" w:rsidR="004F7372" w:rsidRPr="005807ED" w:rsidRDefault="004F7372" w:rsidP="004F7372">
      <w:pPr>
        <w:rPr>
          <w:rFonts w:ascii="Arial" w:hAnsi="Arial" w:cs="Arial"/>
          <w:b/>
          <w:bCs/>
          <w:sz w:val="28"/>
          <w:szCs w:val="28"/>
        </w:rPr>
      </w:pPr>
      <w:r w:rsidRPr="005807ED">
        <w:rPr>
          <w:rFonts w:ascii="Arial" w:hAnsi="Arial" w:cs="Arial"/>
          <w:b/>
          <w:bCs/>
          <w:sz w:val="28"/>
          <w:szCs w:val="28"/>
        </w:rPr>
        <w:t>About Disability North</w:t>
      </w:r>
    </w:p>
    <w:p w14:paraId="72C8CE28" w14:textId="77777777" w:rsidR="004F7372" w:rsidRPr="005807ED" w:rsidRDefault="004F7372" w:rsidP="004F7372">
      <w:pPr>
        <w:rPr>
          <w:rFonts w:ascii="Arial" w:hAnsi="Arial" w:cs="Arial"/>
          <w:sz w:val="28"/>
          <w:szCs w:val="28"/>
        </w:rPr>
      </w:pPr>
      <w:r w:rsidRPr="005807ED">
        <w:rPr>
          <w:rFonts w:ascii="Arial" w:hAnsi="Arial" w:cs="Arial"/>
          <w:sz w:val="28"/>
          <w:szCs w:val="28"/>
        </w:rPr>
        <w:t>At Disability North we are dedicated to supporting disabled people and older people to live fulfilling lives, maintaining their independence and control over their own care. We believe in equity, diversity, and inclusion, where everyone can bring their uniqueness to the table. Our work is driven by passion, determination, and excellence, and we work collaboratively with empathy and integrity to meet the needs of our community.</w:t>
      </w:r>
    </w:p>
    <w:p w14:paraId="44B870B6" w14:textId="77777777" w:rsidR="004F7372" w:rsidRPr="004F7372" w:rsidRDefault="004F7372" w:rsidP="004F7372">
      <w:pPr>
        <w:rPr>
          <w:rFonts w:ascii="Arial" w:hAnsi="Arial" w:cs="Arial"/>
          <w:sz w:val="28"/>
          <w:szCs w:val="28"/>
        </w:rPr>
      </w:pPr>
    </w:p>
    <w:p w14:paraId="228F2F9F"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Purpose of the Role</w:t>
      </w:r>
    </w:p>
    <w:p w14:paraId="6A22A54A" w14:textId="506E38F5" w:rsidR="004F7372" w:rsidRPr="004F7372" w:rsidRDefault="004F7372" w:rsidP="004F7372">
      <w:pPr>
        <w:rPr>
          <w:rFonts w:ascii="Arial" w:hAnsi="Arial" w:cs="Arial"/>
          <w:sz w:val="28"/>
          <w:szCs w:val="28"/>
        </w:rPr>
      </w:pPr>
      <w:r w:rsidRPr="004F7372">
        <w:rPr>
          <w:rFonts w:ascii="Arial" w:hAnsi="Arial" w:cs="Arial"/>
          <w:sz w:val="28"/>
          <w:szCs w:val="28"/>
        </w:rPr>
        <w:t xml:space="preserve">This entry-level position offers an exciting opportunity to support disabled people and their families in navigating both the health and social care system and the welfare benefits </w:t>
      </w:r>
      <w:r w:rsidRPr="005807ED">
        <w:rPr>
          <w:rFonts w:ascii="Arial" w:hAnsi="Arial" w:cs="Arial"/>
          <w:sz w:val="28"/>
          <w:szCs w:val="28"/>
        </w:rPr>
        <w:t>system</w:t>
      </w:r>
      <w:r w:rsidRPr="004F7372">
        <w:rPr>
          <w:rFonts w:ascii="Arial" w:hAnsi="Arial" w:cs="Arial"/>
          <w:sz w:val="28"/>
          <w:szCs w:val="28"/>
        </w:rPr>
        <w:t>. The Community Welfare Advisor will provide person-centred, accessible advice and support, e</w:t>
      </w:r>
      <w:r w:rsidRPr="005807ED">
        <w:rPr>
          <w:rFonts w:ascii="Arial" w:hAnsi="Arial" w:cs="Arial"/>
          <w:sz w:val="28"/>
          <w:szCs w:val="28"/>
        </w:rPr>
        <w:t>nabling</w:t>
      </w:r>
      <w:r w:rsidRPr="004F7372">
        <w:rPr>
          <w:rFonts w:ascii="Arial" w:hAnsi="Arial" w:cs="Arial"/>
          <w:sz w:val="28"/>
          <w:szCs w:val="28"/>
        </w:rPr>
        <w:t xml:space="preserve"> individuals to understand their rights, make informed decisions, and access the benefits and care to which they are entitled.</w:t>
      </w:r>
    </w:p>
    <w:p w14:paraId="4E2BE4C2" w14:textId="77777777" w:rsidR="004F7372" w:rsidRPr="004F7372" w:rsidRDefault="004F7372" w:rsidP="004F7372">
      <w:pPr>
        <w:rPr>
          <w:rFonts w:ascii="Arial" w:hAnsi="Arial" w:cs="Arial"/>
          <w:sz w:val="28"/>
          <w:szCs w:val="28"/>
        </w:rPr>
      </w:pPr>
      <w:r w:rsidRPr="004F7372">
        <w:rPr>
          <w:rFonts w:ascii="Arial" w:hAnsi="Arial" w:cs="Arial"/>
          <w:sz w:val="28"/>
          <w:szCs w:val="28"/>
        </w:rPr>
        <w:t xml:space="preserve">The role is ideal for someone passionate about social justice, with lived or professional experience in disability rights, and looking to develop </w:t>
      </w:r>
      <w:r w:rsidRPr="004F7372">
        <w:rPr>
          <w:rFonts w:ascii="Arial" w:hAnsi="Arial" w:cs="Arial"/>
          <w:sz w:val="28"/>
          <w:szCs w:val="28"/>
        </w:rPr>
        <w:lastRenderedPageBreak/>
        <w:t>within the advice and advocacy field. The post is designed with scope for development and has the potential to become full-time.</w:t>
      </w:r>
    </w:p>
    <w:p w14:paraId="04F3B29C" w14:textId="2F8BF7AE" w:rsidR="004F7372" w:rsidRPr="004F7372" w:rsidRDefault="004F7372" w:rsidP="004F7372">
      <w:pPr>
        <w:rPr>
          <w:rFonts w:ascii="Arial" w:hAnsi="Arial" w:cs="Arial"/>
          <w:sz w:val="28"/>
          <w:szCs w:val="28"/>
        </w:rPr>
      </w:pPr>
    </w:p>
    <w:p w14:paraId="1417ACC4"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Key Responsibilities</w:t>
      </w:r>
    </w:p>
    <w:p w14:paraId="6B4BA77A" w14:textId="126CD30E" w:rsidR="004F7372" w:rsidRPr="004F7372" w:rsidRDefault="004F7372" w:rsidP="004F7372">
      <w:pPr>
        <w:rPr>
          <w:rFonts w:ascii="Arial" w:hAnsi="Arial" w:cs="Arial"/>
          <w:b/>
          <w:bCs/>
          <w:sz w:val="28"/>
          <w:szCs w:val="28"/>
        </w:rPr>
      </w:pPr>
      <w:r w:rsidRPr="004F7372">
        <w:rPr>
          <w:rFonts w:ascii="Arial" w:hAnsi="Arial" w:cs="Arial"/>
          <w:b/>
          <w:bCs/>
          <w:sz w:val="28"/>
          <w:szCs w:val="28"/>
        </w:rPr>
        <w:t xml:space="preserve">Advice and </w:t>
      </w:r>
      <w:r w:rsidR="005807ED">
        <w:rPr>
          <w:rFonts w:ascii="Arial" w:hAnsi="Arial" w:cs="Arial"/>
          <w:b/>
          <w:bCs/>
          <w:sz w:val="28"/>
          <w:szCs w:val="28"/>
        </w:rPr>
        <w:t>Support</w:t>
      </w:r>
    </w:p>
    <w:p w14:paraId="5064F013" w14:textId="76AFA9C1" w:rsidR="004F7372" w:rsidRPr="004F7372" w:rsidRDefault="004F7372" w:rsidP="004F7372">
      <w:pPr>
        <w:numPr>
          <w:ilvl w:val="0"/>
          <w:numId w:val="1"/>
        </w:numPr>
        <w:rPr>
          <w:rFonts w:ascii="Arial" w:hAnsi="Arial" w:cs="Arial"/>
          <w:sz w:val="28"/>
          <w:szCs w:val="28"/>
        </w:rPr>
      </w:pPr>
      <w:r w:rsidRPr="004F7372">
        <w:rPr>
          <w:rFonts w:ascii="Arial" w:hAnsi="Arial" w:cs="Arial"/>
          <w:sz w:val="28"/>
          <w:szCs w:val="28"/>
        </w:rPr>
        <w:t xml:space="preserve">Deliver person-centred advice </w:t>
      </w:r>
      <w:r w:rsidRPr="005807ED">
        <w:rPr>
          <w:rFonts w:ascii="Arial" w:hAnsi="Arial" w:cs="Arial"/>
          <w:sz w:val="28"/>
          <w:szCs w:val="28"/>
        </w:rPr>
        <w:t>across issues relating to h</w:t>
      </w:r>
      <w:r w:rsidRPr="004F7372">
        <w:rPr>
          <w:rFonts w:ascii="Arial" w:hAnsi="Arial" w:cs="Arial"/>
          <w:sz w:val="28"/>
          <w:szCs w:val="28"/>
        </w:rPr>
        <w:t>ealth, social care, and welfare benefits.</w:t>
      </w:r>
    </w:p>
    <w:p w14:paraId="4B5AF360" w14:textId="77777777" w:rsidR="004F7372" w:rsidRPr="004F7372" w:rsidRDefault="004F7372" w:rsidP="004F7372">
      <w:pPr>
        <w:numPr>
          <w:ilvl w:val="0"/>
          <w:numId w:val="1"/>
        </w:numPr>
        <w:rPr>
          <w:rFonts w:ascii="Arial" w:hAnsi="Arial" w:cs="Arial"/>
          <w:sz w:val="28"/>
          <w:szCs w:val="28"/>
        </w:rPr>
      </w:pPr>
      <w:r w:rsidRPr="004F7372">
        <w:rPr>
          <w:rFonts w:ascii="Arial" w:hAnsi="Arial" w:cs="Arial"/>
          <w:sz w:val="28"/>
          <w:szCs w:val="28"/>
        </w:rPr>
        <w:t>Assist individuals in challenging care decisions, including financial assessments and care charges under the Care Act 2014.</w:t>
      </w:r>
    </w:p>
    <w:p w14:paraId="7B3787FB" w14:textId="77777777" w:rsidR="004F7372" w:rsidRPr="004F7372" w:rsidRDefault="004F7372" w:rsidP="004F7372">
      <w:pPr>
        <w:numPr>
          <w:ilvl w:val="0"/>
          <w:numId w:val="1"/>
        </w:numPr>
        <w:rPr>
          <w:rFonts w:ascii="Arial" w:hAnsi="Arial" w:cs="Arial"/>
          <w:sz w:val="28"/>
          <w:szCs w:val="28"/>
        </w:rPr>
      </w:pPr>
      <w:r w:rsidRPr="004F7372">
        <w:rPr>
          <w:rFonts w:ascii="Arial" w:hAnsi="Arial" w:cs="Arial"/>
          <w:sz w:val="28"/>
          <w:szCs w:val="28"/>
        </w:rPr>
        <w:t>Support clients with benefit applications and appeals, including tribunal representation.</w:t>
      </w:r>
    </w:p>
    <w:p w14:paraId="1C68ADC9" w14:textId="77777777" w:rsidR="004F7372" w:rsidRPr="004F7372" w:rsidRDefault="004F7372" w:rsidP="004F7372">
      <w:pPr>
        <w:numPr>
          <w:ilvl w:val="0"/>
          <w:numId w:val="1"/>
        </w:numPr>
        <w:rPr>
          <w:rFonts w:ascii="Arial" w:hAnsi="Arial" w:cs="Arial"/>
          <w:sz w:val="28"/>
          <w:szCs w:val="28"/>
        </w:rPr>
      </w:pPr>
      <w:r w:rsidRPr="004F7372">
        <w:rPr>
          <w:rFonts w:ascii="Arial" w:hAnsi="Arial" w:cs="Arial"/>
          <w:sz w:val="28"/>
          <w:szCs w:val="28"/>
        </w:rPr>
        <w:t>Provide information on direct payments and support clients in managing their personal care budgets.</w:t>
      </w:r>
    </w:p>
    <w:p w14:paraId="76DFA666" w14:textId="77777777" w:rsidR="004F7372" w:rsidRPr="004F7372" w:rsidRDefault="004F7372" w:rsidP="004F7372">
      <w:pPr>
        <w:numPr>
          <w:ilvl w:val="0"/>
          <w:numId w:val="1"/>
        </w:numPr>
        <w:rPr>
          <w:rFonts w:ascii="Arial" w:hAnsi="Arial" w:cs="Arial"/>
          <w:sz w:val="28"/>
          <w:szCs w:val="28"/>
        </w:rPr>
      </w:pPr>
      <w:r w:rsidRPr="004F7372">
        <w:rPr>
          <w:rFonts w:ascii="Arial" w:hAnsi="Arial" w:cs="Arial"/>
          <w:sz w:val="28"/>
          <w:szCs w:val="28"/>
        </w:rPr>
        <w:t>Promote independence, choice, and control in line with the social model of disability.</w:t>
      </w:r>
    </w:p>
    <w:p w14:paraId="7CFF8199" w14:textId="77777777" w:rsidR="004F7372" w:rsidRPr="004F7372" w:rsidRDefault="004F7372" w:rsidP="004F7372">
      <w:pPr>
        <w:numPr>
          <w:ilvl w:val="0"/>
          <w:numId w:val="1"/>
        </w:numPr>
        <w:rPr>
          <w:rFonts w:ascii="Arial" w:hAnsi="Arial" w:cs="Arial"/>
          <w:sz w:val="28"/>
          <w:szCs w:val="28"/>
        </w:rPr>
      </w:pPr>
      <w:r w:rsidRPr="004F7372">
        <w:rPr>
          <w:rFonts w:ascii="Arial" w:hAnsi="Arial" w:cs="Arial"/>
          <w:sz w:val="28"/>
          <w:szCs w:val="28"/>
        </w:rPr>
        <w:t>Maintain clear and up-to-date case records and administrative systems.</w:t>
      </w:r>
    </w:p>
    <w:p w14:paraId="711BD62C"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Information and Case Work</w:t>
      </w:r>
    </w:p>
    <w:p w14:paraId="53F43F1C" w14:textId="77777777" w:rsidR="004F7372" w:rsidRPr="004F7372" w:rsidRDefault="004F7372" w:rsidP="004F7372">
      <w:pPr>
        <w:numPr>
          <w:ilvl w:val="0"/>
          <w:numId w:val="2"/>
        </w:numPr>
        <w:rPr>
          <w:rFonts w:ascii="Arial" w:hAnsi="Arial" w:cs="Arial"/>
          <w:sz w:val="28"/>
          <w:szCs w:val="28"/>
        </w:rPr>
      </w:pPr>
      <w:r w:rsidRPr="004F7372">
        <w:rPr>
          <w:rFonts w:ascii="Arial" w:hAnsi="Arial" w:cs="Arial"/>
          <w:sz w:val="28"/>
          <w:szCs w:val="28"/>
        </w:rPr>
        <w:t>Offer face-to-face and telephone advice to individuals and professionals.</w:t>
      </w:r>
    </w:p>
    <w:p w14:paraId="5C25E904" w14:textId="77777777" w:rsidR="004F7372" w:rsidRPr="004F7372" w:rsidRDefault="004F7372" w:rsidP="004F7372">
      <w:pPr>
        <w:numPr>
          <w:ilvl w:val="0"/>
          <w:numId w:val="2"/>
        </w:numPr>
        <w:rPr>
          <w:rFonts w:ascii="Arial" w:hAnsi="Arial" w:cs="Arial"/>
          <w:sz w:val="28"/>
          <w:szCs w:val="28"/>
        </w:rPr>
      </w:pPr>
      <w:r w:rsidRPr="004F7372">
        <w:rPr>
          <w:rFonts w:ascii="Arial" w:hAnsi="Arial" w:cs="Arial"/>
          <w:sz w:val="28"/>
          <w:szCs w:val="28"/>
        </w:rPr>
        <w:t>Undertake follow-up casework including negotiation with statutory services and representation.</w:t>
      </w:r>
    </w:p>
    <w:p w14:paraId="3569221C" w14:textId="77777777" w:rsidR="004F7372" w:rsidRPr="004F7372" w:rsidRDefault="004F7372" w:rsidP="004F7372">
      <w:pPr>
        <w:numPr>
          <w:ilvl w:val="0"/>
          <w:numId w:val="2"/>
        </w:numPr>
        <w:rPr>
          <w:rFonts w:ascii="Arial" w:hAnsi="Arial" w:cs="Arial"/>
          <w:sz w:val="28"/>
          <w:szCs w:val="28"/>
        </w:rPr>
      </w:pPr>
      <w:r w:rsidRPr="004F7372">
        <w:rPr>
          <w:rFonts w:ascii="Arial" w:hAnsi="Arial" w:cs="Arial"/>
          <w:sz w:val="28"/>
          <w:szCs w:val="28"/>
        </w:rPr>
        <w:t>Provide up-to-date information and signposting regarding local authority processes, social care options, and disability-related benefits.</w:t>
      </w:r>
    </w:p>
    <w:p w14:paraId="1D4E55FB"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Collaboration and Outreach</w:t>
      </w:r>
    </w:p>
    <w:p w14:paraId="61452E70" w14:textId="77777777" w:rsidR="004F7372" w:rsidRPr="004F7372" w:rsidRDefault="004F7372" w:rsidP="004F7372">
      <w:pPr>
        <w:numPr>
          <w:ilvl w:val="0"/>
          <w:numId w:val="3"/>
        </w:numPr>
        <w:rPr>
          <w:rFonts w:ascii="Arial" w:hAnsi="Arial" w:cs="Arial"/>
          <w:sz w:val="28"/>
          <w:szCs w:val="28"/>
        </w:rPr>
      </w:pPr>
      <w:r w:rsidRPr="004F7372">
        <w:rPr>
          <w:rFonts w:ascii="Arial" w:hAnsi="Arial" w:cs="Arial"/>
          <w:sz w:val="28"/>
          <w:szCs w:val="28"/>
        </w:rPr>
        <w:t>Liaise with local authorities, healthcare professionals, and external agencies.</w:t>
      </w:r>
    </w:p>
    <w:p w14:paraId="361357A1" w14:textId="77777777" w:rsidR="004F7372" w:rsidRPr="004F7372" w:rsidRDefault="004F7372" w:rsidP="004F7372">
      <w:pPr>
        <w:numPr>
          <w:ilvl w:val="0"/>
          <w:numId w:val="3"/>
        </w:numPr>
        <w:rPr>
          <w:rFonts w:ascii="Arial" w:hAnsi="Arial" w:cs="Arial"/>
          <w:sz w:val="28"/>
          <w:szCs w:val="28"/>
        </w:rPr>
      </w:pPr>
      <w:r w:rsidRPr="004F7372">
        <w:rPr>
          <w:rFonts w:ascii="Arial" w:hAnsi="Arial" w:cs="Arial"/>
          <w:sz w:val="28"/>
          <w:szCs w:val="28"/>
        </w:rPr>
        <w:t>Attend and contribute to team meetings, training, supervision, and inter-agency forums.</w:t>
      </w:r>
    </w:p>
    <w:p w14:paraId="1F158645" w14:textId="77777777" w:rsidR="004F7372" w:rsidRPr="004F7372" w:rsidRDefault="004F7372" w:rsidP="004F7372">
      <w:pPr>
        <w:numPr>
          <w:ilvl w:val="0"/>
          <w:numId w:val="3"/>
        </w:numPr>
        <w:rPr>
          <w:rFonts w:ascii="Arial" w:hAnsi="Arial" w:cs="Arial"/>
          <w:sz w:val="28"/>
          <w:szCs w:val="28"/>
        </w:rPr>
      </w:pPr>
      <w:r w:rsidRPr="004F7372">
        <w:rPr>
          <w:rFonts w:ascii="Arial" w:hAnsi="Arial" w:cs="Arial"/>
          <w:sz w:val="28"/>
          <w:szCs w:val="28"/>
        </w:rPr>
        <w:lastRenderedPageBreak/>
        <w:t>Participate in delivering workshops, group presentations, and community-based outreach.</w:t>
      </w:r>
    </w:p>
    <w:p w14:paraId="17CCC32F" w14:textId="77777777" w:rsidR="004F7372" w:rsidRPr="004F7372" w:rsidRDefault="004F7372" w:rsidP="004F7372">
      <w:pPr>
        <w:numPr>
          <w:ilvl w:val="0"/>
          <w:numId w:val="3"/>
        </w:numPr>
        <w:rPr>
          <w:rFonts w:ascii="Arial" w:hAnsi="Arial" w:cs="Arial"/>
          <w:sz w:val="28"/>
          <w:szCs w:val="28"/>
        </w:rPr>
      </w:pPr>
      <w:r w:rsidRPr="004F7372">
        <w:rPr>
          <w:rFonts w:ascii="Arial" w:hAnsi="Arial" w:cs="Arial"/>
          <w:sz w:val="28"/>
          <w:szCs w:val="28"/>
        </w:rPr>
        <w:t>Contribute written content for newsletters, blogs, and information resources.</w:t>
      </w:r>
    </w:p>
    <w:p w14:paraId="2568ABCE" w14:textId="5B39E8D3" w:rsidR="004F7372" w:rsidRPr="004F7372" w:rsidRDefault="004F7372" w:rsidP="004F7372">
      <w:pPr>
        <w:rPr>
          <w:rFonts w:ascii="Arial" w:hAnsi="Arial" w:cs="Arial"/>
          <w:sz w:val="28"/>
          <w:szCs w:val="28"/>
        </w:rPr>
      </w:pPr>
    </w:p>
    <w:p w14:paraId="3B93CD7C" w14:textId="77777777" w:rsidR="004F7372" w:rsidRDefault="004F7372" w:rsidP="004F7372">
      <w:pPr>
        <w:rPr>
          <w:rFonts w:ascii="Arial" w:hAnsi="Arial" w:cs="Arial"/>
          <w:b/>
          <w:bCs/>
          <w:sz w:val="28"/>
          <w:szCs w:val="28"/>
        </w:rPr>
      </w:pPr>
      <w:r w:rsidRPr="004F7372">
        <w:rPr>
          <w:rFonts w:ascii="Arial" w:hAnsi="Arial" w:cs="Arial"/>
          <w:b/>
          <w:bCs/>
          <w:sz w:val="28"/>
          <w:szCs w:val="28"/>
        </w:rPr>
        <w:t>Person Specification</w:t>
      </w:r>
    </w:p>
    <w:p w14:paraId="19FAE9E6" w14:textId="77777777" w:rsidR="002A2D0B" w:rsidRPr="004F7372" w:rsidRDefault="002A2D0B" w:rsidP="002A2D0B">
      <w:pPr>
        <w:rPr>
          <w:rFonts w:ascii="Arial" w:hAnsi="Arial" w:cs="Arial"/>
          <w:b/>
          <w:bCs/>
          <w:sz w:val="28"/>
          <w:szCs w:val="28"/>
        </w:rPr>
      </w:pPr>
      <w:r w:rsidRPr="004F7372">
        <w:rPr>
          <w:rFonts w:ascii="Arial" w:hAnsi="Arial" w:cs="Arial"/>
          <w:b/>
          <w:bCs/>
          <w:sz w:val="28"/>
          <w:szCs w:val="28"/>
        </w:rPr>
        <w:t>Values and Approach</w:t>
      </w:r>
    </w:p>
    <w:p w14:paraId="49EBE589" w14:textId="77777777" w:rsidR="002A2D0B" w:rsidRPr="005807ED" w:rsidRDefault="002A2D0B" w:rsidP="002A2D0B">
      <w:pPr>
        <w:numPr>
          <w:ilvl w:val="0"/>
          <w:numId w:val="6"/>
        </w:numPr>
        <w:rPr>
          <w:rFonts w:ascii="Arial" w:hAnsi="Arial" w:cs="Arial"/>
          <w:sz w:val="28"/>
          <w:szCs w:val="28"/>
        </w:rPr>
      </w:pPr>
      <w:r w:rsidRPr="004F7372">
        <w:rPr>
          <w:rFonts w:ascii="Arial" w:hAnsi="Arial" w:cs="Arial"/>
          <w:sz w:val="28"/>
          <w:szCs w:val="28"/>
        </w:rPr>
        <w:t xml:space="preserve">Strong </w:t>
      </w:r>
      <w:r w:rsidRPr="005807ED">
        <w:rPr>
          <w:rFonts w:ascii="Arial" w:hAnsi="Arial" w:cs="Arial"/>
          <w:sz w:val="28"/>
          <w:szCs w:val="28"/>
        </w:rPr>
        <w:t xml:space="preserve">commitment to </w:t>
      </w:r>
      <w:r w:rsidRPr="004F7372">
        <w:rPr>
          <w:rFonts w:ascii="Arial" w:hAnsi="Arial" w:cs="Arial"/>
          <w:sz w:val="28"/>
          <w:szCs w:val="28"/>
        </w:rPr>
        <w:t>inclusion, equity, and diversity</w:t>
      </w:r>
      <w:r w:rsidRPr="005807ED">
        <w:rPr>
          <w:rFonts w:ascii="Arial" w:hAnsi="Arial" w:cs="Arial"/>
          <w:sz w:val="28"/>
          <w:szCs w:val="28"/>
        </w:rPr>
        <w:t xml:space="preserve">, underpinned by the </w:t>
      </w:r>
      <w:r w:rsidRPr="004F7372">
        <w:rPr>
          <w:rFonts w:ascii="Arial" w:hAnsi="Arial" w:cs="Arial"/>
          <w:sz w:val="28"/>
          <w:szCs w:val="28"/>
        </w:rPr>
        <w:t>to the social model of disability.</w:t>
      </w:r>
    </w:p>
    <w:p w14:paraId="79D18F75"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Strong commitment to promoting social inclusion and improving the health and wellbeing of disabled people.</w:t>
      </w:r>
    </w:p>
    <w:p w14:paraId="777981C6"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Understanding and commitment to person-centred working, and the importance of independence choice and control.</w:t>
      </w:r>
    </w:p>
    <w:p w14:paraId="0B7475F4"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 xml:space="preserve">Passion for inclusion, equity and diversity. Allowing everyone’s voices and unique skills to be seen and heard. </w:t>
      </w:r>
    </w:p>
    <w:p w14:paraId="0DDDD036"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Empathy, patience, and understanding when working alongside people.</w:t>
      </w:r>
    </w:p>
    <w:p w14:paraId="11894E6F"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To work with empathy, integrity and as part of a team. Ensuring excellence, and determination in the role.</w:t>
      </w:r>
    </w:p>
    <w:p w14:paraId="08D1F132" w14:textId="77777777" w:rsidR="005807ED" w:rsidRPr="004F7372" w:rsidRDefault="005807ED" w:rsidP="004F7372">
      <w:pPr>
        <w:rPr>
          <w:rFonts w:ascii="Arial" w:hAnsi="Arial" w:cs="Arial"/>
          <w:b/>
          <w:bCs/>
          <w:sz w:val="28"/>
          <w:szCs w:val="28"/>
        </w:rPr>
      </w:pPr>
    </w:p>
    <w:p w14:paraId="303EEB1C"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Essential Experience, Knowledge and Skills</w:t>
      </w:r>
    </w:p>
    <w:p w14:paraId="78CE5B93" w14:textId="77777777" w:rsidR="004F7372" w:rsidRPr="005807ED" w:rsidRDefault="004F7372" w:rsidP="004F7372">
      <w:pPr>
        <w:numPr>
          <w:ilvl w:val="0"/>
          <w:numId w:val="4"/>
        </w:numPr>
        <w:rPr>
          <w:rFonts w:ascii="Arial" w:hAnsi="Arial" w:cs="Arial"/>
          <w:sz w:val="28"/>
          <w:szCs w:val="28"/>
        </w:rPr>
      </w:pPr>
      <w:r w:rsidRPr="004F7372">
        <w:rPr>
          <w:rFonts w:ascii="Arial" w:hAnsi="Arial" w:cs="Arial"/>
          <w:sz w:val="28"/>
          <w:szCs w:val="28"/>
        </w:rPr>
        <w:t>Lived or professional experience of the social care or welfare benefits system.</w:t>
      </w:r>
    </w:p>
    <w:p w14:paraId="36354DA2" w14:textId="77777777" w:rsidR="004F7372" w:rsidRPr="004F7372" w:rsidRDefault="004F7372" w:rsidP="004F7372">
      <w:pPr>
        <w:numPr>
          <w:ilvl w:val="0"/>
          <w:numId w:val="4"/>
        </w:numPr>
        <w:rPr>
          <w:rFonts w:ascii="Arial" w:hAnsi="Arial" w:cs="Arial"/>
          <w:sz w:val="28"/>
          <w:szCs w:val="28"/>
        </w:rPr>
      </w:pPr>
      <w:r w:rsidRPr="004F7372">
        <w:rPr>
          <w:rFonts w:ascii="Arial" w:hAnsi="Arial" w:cs="Arial"/>
          <w:sz w:val="28"/>
          <w:szCs w:val="28"/>
        </w:rPr>
        <w:t>Committed to promoting the rights and independence of disabled people.</w:t>
      </w:r>
    </w:p>
    <w:p w14:paraId="1F9BFE68" w14:textId="42FE8C39" w:rsidR="004F7372" w:rsidRPr="004F7372" w:rsidRDefault="004F7372" w:rsidP="004F7372">
      <w:pPr>
        <w:numPr>
          <w:ilvl w:val="0"/>
          <w:numId w:val="4"/>
        </w:numPr>
        <w:rPr>
          <w:rFonts w:ascii="Arial" w:hAnsi="Arial" w:cs="Arial"/>
          <w:sz w:val="28"/>
          <w:szCs w:val="28"/>
        </w:rPr>
      </w:pPr>
      <w:r w:rsidRPr="005807ED">
        <w:rPr>
          <w:rFonts w:ascii="Arial" w:hAnsi="Arial" w:cs="Arial"/>
          <w:sz w:val="28"/>
          <w:szCs w:val="28"/>
        </w:rPr>
        <w:t xml:space="preserve">Understanding </w:t>
      </w:r>
      <w:r w:rsidRPr="004F7372">
        <w:rPr>
          <w:rFonts w:ascii="Arial" w:hAnsi="Arial" w:cs="Arial"/>
          <w:sz w:val="28"/>
          <w:szCs w:val="28"/>
        </w:rPr>
        <w:t>of the Care Act 2014</w:t>
      </w:r>
      <w:r w:rsidR="00A64C2B">
        <w:rPr>
          <w:rFonts w:ascii="Arial" w:hAnsi="Arial" w:cs="Arial"/>
          <w:sz w:val="28"/>
          <w:szCs w:val="28"/>
        </w:rPr>
        <w:t xml:space="preserve"> </w:t>
      </w:r>
      <w:r w:rsidRPr="004F7372">
        <w:rPr>
          <w:rFonts w:ascii="Arial" w:hAnsi="Arial" w:cs="Arial"/>
          <w:sz w:val="28"/>
          <w:szCs w:val="28"/>
        </w:rPr>
        <w:t>and related policy.</w:t>
      </w:r>
    </w:p>
    <w:p w14:paraId="3E7B93C1" w14:textId="77777777" w:rsidR="004F7372" w:rsidRPr="004F7372" w:rsidRDefault="004F7372" w:rsidP="004F7372">
      <w:pPr>
        <w:numPr>
          <w:ilvl w:val="0"/>
          <w:numId w:val="4"/>
        </w:numPr>
        <w:rPr>
          <w:rFonts w:ascii="Arial" w:hAnsi="Arial" w:cs="Arial"/>
          <w:sz w:val="28"/>
          <w:szCs w:val="28"/>
        </w:rPr>
      </w:pPr>
      <w:r w:rsidRPr="004F7372">
        <w:rPr>
          <w:rFonts w:ascii="Arial" w:hAnsi="Arial" w:cs="Arial"/>
          <w:sz w:val="28"/>
          <w:szCs w:val="28"/>
        </w:rPr>
        <w:t>Ability to communicate clearly and empathetically across multiple formats.</w:t>
      </w:r>
    </w:p>
    <w:p w14:paraId="25E020E4" w14:textId="77777777" w:rsidR="004F7372" w:rsidRPr="004F7372" w:rsidRDefault="004F7372" w:rsidP="004F7372">
      <w:pPr>
        <w:numPr>
          <w:ilvl w:val="0"/>
          <w:numId w:val="4"/>
        </w:numPr>
        <w:rPr>
          <w:rFonts w:ascii="Arial" w:hAnsi="Arial" w:cs="Arial"/>
          <w:sz w:val="28"/>
          <w:szCs w:val="28"/>
        </w:rPr>
      </w:pPr>
      <w:r w:rsidRPr="004F7372">
        <w:rPr>
          <w:rFonts w:ascii="Arial" w:hAnsi="Arial" w:cs="Arial"/>
          <w:sz w:val="28"/>
          <w:szCs w:val="28"/>
        </w:rPr>
        <w:t>Excellent organisational, IT, and time management skills.</w:t>
      </w:r>
    </w:p>
    <w:p w14:paraId="225A9323" w14:textId="77777777" w:rsidR="004F7372" w:rsidRDefault="004F7372" w:rsidP="004F7372">
      <w:pPr>
        <w:numPr>
          <w:ilvl w:val="0"/>
          <w:numId w:val="4"/>
        </w:numPr>
        <w:rPr>
          <w:rFonts w:ascii="Arial" w:hAnsi="Arial" w:cs="Arial"/>
          <w:sz w:val="28"/>
          <w:szCs w:val="28"/>
        </w:rPr>
      </w:pPr>
      <w:r w:rsidRPr="004F7372">
        <w:rPr>
          <w:rFonts w:ascii="Arial" w:hAnsi="Arial" w:cs="Arial"/>
          <w:sz w:val="28"/>
          <w:szCs w:val="28"/>
        </w:rPr>
        <w:t>Ability to work independently and collaboratively in a fast-paced setting.</w:t>
      </w:r>
    </w:p>
    <w:p w14:paraId="090084D5" w14:textId="5E0CDD0B" w:rsidR="001545C0" w:rsidRPr="004F7372" w:rsidRDefault="001545C0" w:rsidP="004F7372">
      <w:pPr>
        <w:numPr>
          <w:ilvl w:val="0"/>
          <w:numId w:val="4"/>
        </w:numPr>
        <w:rPr>
          <w:rFonts w:ascii="Arial" w:hAnsi="Arial" w:cs="Arial"/>
          <w:sz w:val="28"/>
          <w:szCs w:val="28"/>
        </w:rPr>
      </w:pPr>
      <w:r>
        <w:rPr>
          <w:rFonts w:ascii="Arial" w:hAnsi="Arial" w:cs="Arial"/>
          <w:sz w:val="28"/>
          <w:szCs w:val="28"/>
        </w:rPr>
        <w:lastRenderedPageBreak/>
        <w:t xml:space="preserve">Ability to complete online and paper forms, transferring information given from individuals. </w:t>
      </w:r>
    </w:p>
    <w:p w14:paraId="5BCA73AC" w14:textId="77777777" w:rsidR="002A2D0B" w:rsidRDefault="002A2D0B" w:rsidP="004F7372">
      <w:pPr>
        <w:rPr>
          <w:rFonts w:ascii="Arial" w:hAnsi="Arial" w:cs="Arial"/>
          <w:b/>
          <w:bCs/>
          <w:sz w:val="28"/>
          <w:szCs w:val="28"/>
        </w:rPr>
      </w:pPr>
    </w:p>
    <w:p w14:paraId="20CA4BB9" w14:textId="1305ACFF" w:rsidR="004F7372" w:rsidRPr="004F7372" w:rsidRDefault="004F7372" w:rsidP="004F7372">
      <w:pPr>
        <w:rPr>
          <w:rFonts w:ascii="Arial" w:hAnsi="Arial" w:cs="Arial"/>
          <w:b/>
          <w:bCs/>
          <w:sz w:val="28"/>
          <w:szCs w:val="28"/>
        </w:rPr>
      </w:pPr>
      <w:r w:rsidRPr="004F7372">
        <w:rPr>
          <w:rFonts w:ascii="Arial" w:hAnsi="Arial" w:cs="Arial"/>
          <w:b/>
          <w:bCs/>
          <w:sz w:val="28"/>
          <w:szCs w:val="28"/>
        </w:rPr>
        <w:t>Desirable</w:t>
      </w:r>
    </w:p>
    <w:p w14:paraId="0BC7BB7F" w14:textId="77777777" w:rsidR="004F7372" w:rsidRPr="004F7372" w:rsidRDefault="004F7372" w:rsidP="004F7372">
      <w:pPr>
        <w:numPr>
          <w:ilvl w:val="0"/>
          <w:numId w:val="5"/>
        </w:numPr>
        <w:rPr>
          <w:rFonts w:ascii="Arial" w:hAnsi="Arial" w:cs="Arial"/>
          <w:sz w:val="28"/>
          <w:szCs w:val="28"/>
        </w:rPr>
      </w:pPr>
      <w:r w:rsidRPr="004F7372">
        <w:rPr>
          <w:rFonts w:ascii="Arial" w:hAnsi="Arial" w:cs="Arial"/>
          <w:sz w:val="28"/>
          <w:szCs w:val="28"/>
        </w:rPr>
        <w:t>Experience supporting people through tribunals or appeals processes.</w:t>
      </w:r>
    </w:p>
    <w:p w14:paraId="0870AEF6" w14:textId="77777777" w:rsidR="004F7372" w:rsidRPr="004F7372" w:rsidRDefault="004F7372" w:rsidP="004F7372">
      <w:pPr>
        <w:numPr>
          <w:ilvl w:val="0"/>
          <w:numId w:val="5"/>
        </w:numPr>
        <w:rPr>
          <w:rFonts w:ascii="Arial" w:hAnsi="Arial" w:cs="Arial"/>
          <w:sz w:val="28"/>
          <w:szCs w:val="28"/>
        </w:rPr>
      </w:pPr>
      <w:r w:rsidRPr="004F7372">
        <w:rPr>
          <w:rFonts w:ascii="Arial" w:hAnsi="Arial" w:cs="Arial"/>
          <w:sz w:val="28"/>
          <w:szCs w:val="28"/>
        </w:rPr>
        <w:t>Familiarity with direct payments and Disability Related Expenditure (DRE).</w:t>
      </w:r>
    </w:p>
    <w:p w14:paraId="65F4D334" w14:textId="77777777" w:rsidR="004F7372" w:rsidRPr="004F7372" w:rsidRDefault="004F7372" w:rsidP="004F7372">
      <w:pPr>
        <w:numPr>
          <w:ilvl w:val="0"/>
          <w:numId w:val="5"/>
        </w:numPr>
        <w:rPr>
          <w:rFonts w:ascii="Arial" w:hAnsi="Arial" w:cs="Arial"/>
          <w:sz w:val="28"/>
          <w:szCs w:val="28"/>
        </w:rPr>
      </w:pPr>
      <w:r w:rsidRPr="004F7372">
        <w:rPr>
          <w:rFonts w:ascii="Arial" w:hAnsi="Arial" w:cs="Arial"/>
          <w:sz w:val="28"/>
          <w:szCs w:val="28"/>
        </w:rPr>
        <w:t>Experience delivering workshops or community information sessions.</w:t>
      </w:r>
    </w:p>
    <w:p w14:paraId="7C5768CC" w14:textId="77777777" w:rsidR="004F7372" w:rsidRPr="004F7372" w:rsidRDefault="004F7372" w:rsidP="004F7372">
      <w:pPr>
        <w:numPr>
          <w:ilvl w:val="0"/>
          <w:numId w:val="5"/>
        </w:numPr>
        <w:rPr>
          <w:rFonts w:ascii="Arial" w:hAnsi="Arial" w:cs="Arial"/>
          <w:sz w:val="28"/>
          <w:szCs w:val="28"/>
        </w:rPr>
      </w:pPr>
      <w:r w:rsidRPr="004F7372">
        <w:rPr>
          <w:rFonts w:ascii="Arial" w:hAnsi="Arial" w:cs="Arial"/>
          <w:sz w:val="28"/>
          <w:szCs w:val="28"/>
        </w:rPr>
        <w:t>Confidence in using databases, spreadsheets, and social media platforms.</w:t>
      </w:r>
    </w:p>
    <w:p w14:paraId="290EE793" w14:textId="77777777" w:rsidR="005807ED" w:rsidRDefault="005807ED" w:rsidP="004F7372">
      <w:pPr>
        <w:rPr>
          <w:rFonts w:ascii="Arial" w:hAnsi="Arial" w:cs="Arial"/>
          <w:b/>
          <w:bCs/>
          <w:sz w:val="28"/>
          <w:szCs w:val="28"/>
        </w:rPr>
      </w:pPr>
    </w:p>
    <w:p w14:paraId="593F994A" w14:textId="791EAE3A" w:rsidR="004F7372" w:rsidRPr="004F7372" w:rsidRDefault="004F7372" w:rsidP="004F7372">
      <w:pPr>
        <w:rPr>
          <w:rFonts w:ascii="Arial" w:hAnsi="Arial" w:cs="Arial"/>
          <w:b/>
          <w:bCs/>
          <w:sz w:val="28"/>
          <w:szCs w:val="28"/>
        </w:rPr>
      </w:pPr>
      <w:r w:rsidRPr="004F7372">
        <w:rPr>
          <w:rFonts w:ascii="Arial" w:hAnsi="Arial" w:cs="Arial"/>
          <w:b/>
          <w:bCs/>
          <w:sz w:val="28"/>
          <w:szCs w:val="28"/>
        </w:rPr>
        <w:t>Additional Information</w:t>
      </w:r>
    </w:p>
    <w:p w14:paraId="77E88D83" w14:textId="77777777" w:rsidR="004F7372" w:rsidRPr="004F7372" w:rsidRDefault="004F7372" w:rsidP="004F7372">
      <w:pPr>
        <w:numPr>
          <w:ilvl w:val="0"/>
          <w:numId w:val="7"/>
        </w:numPr>
        <w:rPr>
          <w:rFonts w:ascii="Arial" w:hAnsi="Arial" w:cs="Arial"/>
          <w:sz w:val="28"/>
          <w:szCs w:val="28"/>
        </w:rPr>
      </w:pPr>
      <w:r w:rsidRPr="004F7372">
        <w:rPr>
          <w:rFonts w:ascii="Arial" w:hAnsi="Arial" w:cs="Arial"/>
          <w:sz w:val="28"/>
          <w:szCs w:val="28"/>
        </w:rPr>
        <w:t>An enhanced DBS check is required for this role.</w:t>
      </w:r>
    </w:p>
    <w:p w14:paraId="2F89CE6E" w14:textId="77777777" w:rsidR="004F7372" w:rsidRPr="004F7372" w:rsidRDefault="004F7372" w:rsidP="004F7372">
      <w:pPr>
        <w:numPr>
          <w:ilvl w:val="0"/>
          <w:numId w:val="7"/>
        </w:numPr>
        <w:rPr>
          <w:rFonts w:ascii="Arial" w:hAnsi="Arial" w:cs="Arial"/>
          <w:sz w:val="28"/>
          <w:szCs w:val="28"/>
        </w:rPr>
      </w:pPr>
      <w:r w:rsidRPr="004F7372">
        <w:rPr>
          <w:rFonts w:ascii="Arial" w:hAnsi="Arial" w:cs="Arial"/>
          <w:sz w:val="28"/>
          <w:szCs w:val="28"/>
        </w:rPr>
        <w:t>Travel within the region may be required.</w:t>
      </w:r>
    </w:p>
    <w:p w14:paraId="54C124E8" w14:textId="77777777" w:rsidR="004F7372" w:rsidRPr="004F7372" w:rsidRDefault="004F7372" w:rsidP="004F7372">
      <w:pPr>
        <w:numPr>
          <w:ilvl w:val="0"/>
          <w:numId w:val="7"/>
        </w:numPr>
      </w:pPr>
      <w:r w:rsidRPr="004F7372">
        <w:rPr>
          <w:rFonts w:ascii="Arial" w:hAnsi="Arial" w:cs="Arial"/>
          <w:sz w:val="28"/>
          <w:szCs w:val="28"/>
        </w:rPr>
        <w:t>Support and training will be provided to support professional development.</w:t>
      </w:r>
    </w:p>
    <w:sectPr w:rsidR="004F7372" w:rsidRPr="004F73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BB91" w14:textId="77777777" w:rsidR="006C6249" w:rsidRDefault="006C6249" w:rsidP="002A2D0B">
      <w:pPr>
        <w:spacing w:after="0" w:line="240" w:lineRule="auto"/>
      </w:pPr>
      <w:r>
        <w:separator/>
      </w:r>
    </w:p>
  </w:endnote>
  <w:endnote w:type="continuationSeparator" w:id="0">
    <w:p w14:paraId="0356D470" w14:textId="77777777" w:rsidR="006C6249" w:rsidRDefault="006C6249" w:rsidP="002A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D3A9" w14:textId="20C820B3" w:rsidR="002A2D0B" w:rsidRDefault="002A2D0B">
    <w:pPr>
      <w:pStyle w:val="Footer"/>
    </w:pPr>
    <w:r>
      <w:t>Community Welfare Advisor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AF3D" w14:textId="77777777" w:rsidR="006C6249" w:rsidRDefault="006C6249" w:rsidP="002A2D0B">
      <w:pPr>
        <w:spacing w:after="0" w:line="240" w:lineRule="auto"/>
      </w:pPr>
      <w:r>
        <w:separator/>
      </w:r>
    </w:p>
  </w:footnote>
  <w:footnote w:type="continuationSeparator" w:id="0">
    <w:p w14:paraId="1F0ACD79" w14:textId="77777777" w:rsidR="006C6249" w:rsidRDefault="006C6249" w:rsidP="002A2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B49"/>
    <w:multiLevelType w:val="multilevel"/>
    <w:tmpl w:val="63D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47962"/>
    <w:multiLevelType w:val="multilevel"/>
    <w:tmpl w:val="F02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B0760"/>
    <w:multiLevelType w:val="hybridMultilevel"/>
    <w:tmpl w:val="53E2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A38CD"/>
    <w:multiLevelType w:val="multilevel"/>
    <w:tmpl w:val="81B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B6B2E"/>
    <w:multiLevelType w:val="multilevel"/>
    <w:tmpl w:val="18F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32609"/>
    <w:multiLevelType w:val="multilevel"/>
    <w:tmpl w:val="DCF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D0A3E"/>
    <w:multiLevelType w:val="multilevel"/>
    <w:tmpl w:val="2EEE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2638E"/>
    <w:multiLevelType w:val="multilevel"/>
    <w:tmpl w:val="24B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352845">
    <w:abstractNumId w:val="6"/>
  </w:num>
  <w:num w:numId="2" w16cid:durableId="1507597138">
    <w:abstractNumId w:val="5"/>
  </w:num>
  <w:num w:numId="3" w16cid:durableId="1331716872">
    <w:abstractNumId w:val="3"/>
  </w:num>
  <w:num w:numId="4" w16cid:durableId="366106436">
    <w:abstractNumId w:val="7"/>
  </w:num>
  <w:num w:numId="5" w16cid:durableId="1578897629">
    <w:abstractNumId w:val="1"/>
  </w:num>
  <w:num w:numId="6" w16cid:durableId="899168538">
    <w:abstractNumId w:val="0"/>
  </w:num>
  <w:num w:numId="7" w16cid:durableId="1785542263">
    <w:abstractNumId w:val="4"/>
  </w:num>
  <w:num w:numId="8" w16cid:durableId="1597908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CB"/>
    <w:rsid w:val="001545C0"/>
    <w:rsid w:val="00157FDB"/>
    <w:rsid w:val="001C5E1C"/>
    <w:rsid w:val="002A2D0B"/>
    <w:rsid w:val="002E0063"/>
    <w:rsid w:val="003E4D3A"/>
    <w:rsid w:val="004F7372"/>
    <w:rsid w:val="005807ED"/>
    <w:rsid w:val="00635E7F"/>
    <w:rsid w:val="0065534E"/>
    <w:rsid w:val="006C6249"/>
    <w:rsid w:val="00890CCB"/>
    <w:rsid w:val="00A64C2B"/>
    <w:rsid w:val="00B3106C"/>
    <w:rsid w:val="00E3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3856"/>
  <w15:chartTrackingRefBased/>
  <w15:docId w15:val="{507E41A1-A1DC-4BFB-AD21-09A36D8A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CCB"/>
    <w:rPr>
      <w:rFonts w:eastAsiaTheme="majorEastAsia" w:cstheme="majorBidi"/>
      <w:color w:val="272727" w:themeColor="text1" w:themeTint="D8"/>
    </w:rPr>
  </w:style>
  <w:style w:type="paragraph" w:styleId="Title">
    <w:name w:val="Title"/>
    <w:basedOn w:val="Normal"/>
    <w:next w:val="Normal"/>
    <w:link w:val="TitleChar"/>
    <w:uiPriority w:val="10"/>
    <w:qFormat/>
    <w:rsid w:val="00890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CCB"/>
    <w:pPr>
      <w:spacing w:before="160"/>
      <w:jc w:val="center"/>
    </w:pPr>
    <w:rPr>
      <w:i/>
      <w:iCs/>
      <w:color w:val="404040" w:themeColor="text1" w:themeTint="BF"/>
    </w:rPr>
  </w:style>
  <w:style w:type="character" w:customStyle="1" w:styleId="QuoteChar">
    <w:name w:val="Quote Char"/>
    <w:basedOn w:val="DefaultParagraphFont"/>
    <w:link w:val="Quote"/>
    <w:uiPriority w:val="29"/>
    <w:rsid w:val="00890CCB"/>
    <w:rPr>
      <w:i/>
      <w:iCs/>
      <w:color w:val="404040" w:themeColor="text1" w:themeTint="BF"/>
    </w:rPr>
  </w:style>
  <w:style w:type="paragraph" w:styleId="ListParagraph">
    <w:name w:val="List Paragraph"/>
    <w:basedOn w:val="Normal"/>
    <w:uiPriority w:val="34"/>
    <w:qFormat/>
    <w:rsid w:val="00890CCB"/>
    <w:pPr>
      <w:ind w:left="720"/>
      <w:contextualSpacing/>
    </w:pPr>
  </w:style>
  <w:style w:type="character" w:styleId="IntenseEmphasis">
    <w:name w:val="Intense Emphasis"/>
    <w:basedOn w:val="DefaultParagraphFont"/>
    <w:uiPriority w:val="21"/>
    <w:qFormat/>
    <w:rsid w:val="00890CCB"/>
    <w:rPr>
      <w:i/>
      <w:iCs/>
      <w:color w:val="0F4761" w:themeColor="accent1" w:themeShade="BF"/>
    </w:rPr>
  </w:style>
  <w:style w:type="paragraph" w:styleId="IntenseQuote">
    <w:name w:val="Intense Quote"/>
    <w:basedOn w:val="Normal"/>
    <w:next w:val="Normal"/>
    <w:link w:val="IntenseQuoteChar"/>
    <w:uiPriority w:val="30"/>
    <w:qFormat/>
    <w:rsid w:val="00890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CCB"/>
    <w:rPr>
      <w:i/>
      <w:iCs/>
      <w:color w:val="0F4761" w:themeColor="accent1" w:themeShade="BF"/>
    </w:rPr>
  </w:style>
  <w:style w:type="character" w:styleId="IntenseReference">
    <w:name w:val="Intense Reference"/>
    <w:basedOn w:val="DefaultParagraphFont"/>
    <w:uiPriority w:val="32"/>
    <w:qFormat/>
    <w:rsid w:val="00890CCB"/>
    <w:rPr>
      <w:b/>
      <w:bCs/>
      <w:smallCaps/>
      <w:color w:val="0F4761" w:themeColor="accent1" w:themeShade="BF"/>
      <w:spacing w:val="5"/>
    </w:rPr>
  </w:style>
  <w:style w:type="paragraph" w:styleId="Header">
    <w:name w:val="header"/>
    <w:basedOn w:val="Normal"/>
    <w:link w:val="HeaderChar"/>
    <w:uiPriority w:val="99"/>
    <w:unhideWhenUsed/>
    <w:rsid w:val="002A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D0B"/>
  </w:style>
  <w:style w:type="paragraph" w:styleId="Footer">
    <w:name w:val="footer"/>
    <w:basedOn w:val="Normal"/>
    <w:link w:val="FooterChar"/>
    <w:uiPriority w:val="99"/>
    <w:unhideWhenUsed/>
    <w:rsid w:val="002A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3424">
      <w:bodyDiv w:val="1"/>
      <w:marLeft w:val="0"/>
      <w:marRight w:val="0"/>
      <w:marTop w:val="0"/>
      <w:marBottom w:val="0"/>
      <w:divBdr>
        <w:top w:val="none" w:sz="0" w:space="0" w:color="auto"/>
        <w:left w:val="none" w:sz="0" w:space="0" w:color="auto"/>
        <w:bottom w:val="none" w:sz="0" w:space="0" w:color="auto"/>
        <w:right w:val="none" w:sz="0" w:space="0" w:color="auto"/>
      </w:divBdr>
    </w:div>
    <w:div w:id="14796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Lisa Craig</cp:lastModifiedBy>
  <cp:revision>7</cp:revision>
  <dcterms:created xsi:type="dcterms:W3CDTF">2025-07-08T11:53:00Z</dcterms:created>
  <dcterms:modified xsi:type="dcterms:W3CDTF">2025-07-17T14:11:00Z</dcterms:modified>
</cp:coreProperties>
</file>