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7C9381A4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="00DC3FB3">
        <w:rPr>
          <w:rFonts w:ascii="Arial" w:hAnsi="Arial" w:cs="Arial"/>
          <w:b/>
          <w:bCs/>
          <w:sz w:val="28"/>
          <w:szCs w:val="28"/>
        </w:rPr>
        <w:t xml:space="preserve">&amp; DOMESTIC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47E22130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 xml:space="preserve">, </w:t>
      </w:r>
      <w:r w:rsidR="00DC3FB3">
        <w:rPr>
          <w:rFonts w:ascii="Arial" w:hAnsi="Arial" w:cs="Arial"/>
          <w:sz w:val="28"/>
          <w:szCs w:val="28"/>
        </w:rPr>
        <w:t>domestic assistance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7B15CC">
        <w:rPr>
          <w:rFonts w:ascii="Arial" w:hAnsi="Arial" w:cs="Arial"/>
          <w:sz w:val="28"/>
          <w:szCs w:val="28"/>
        </w:rPr>
        <w:t xml:space="preserve">lovely lady with mobility issues.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69881DC4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 xml:space="preserve">, </w:t>
      </w:r>
      <w:r w:rsidR="00DC3FB3">
        <w:rPr>
          <w:rFonts w:ascii="Arial" w:hAnsi="Arial" w:cs="Arial"/>
          <w:sz w:val="28"/>
          <w:szCs w:val="28"/>
        </w:rPr>
        <w:t>domestic duties</w:t>
      </w:r>
      <w:r w:rsidR="007B15CC">
        <w:rPr>
          <w:rFonts w:ascii="Arial" w:hAnsi="Arial" w:cs="Arial"/>
          <w:sz w:val="28"/>
          <w:szCs w:val="28"/>
        </w:rPr>
        <w:t>, some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7CD4FC9" w14:textId="77777777" w:rsidR="00DC3FB3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67C8CA9" w14:textId="07E503BE" w:rsidR="008E42CF" w:rsidRDefault="004656B5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67C72AFF" w14:textId="6E6FF5B6" w:rsidR="00DC3FB3" w:rsidRDefault="000F04AE" w:rsidP="00DC3FB3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DC3FB3">
        <w:rPr>
          <w:rFonts w:ascii="Arial" w:hAnsi="Arial" w:cs="Arial"/>
          <w:sz w:val="28"/>
          <w:szCs w:val="28"/>
        </w:rPr>
        <w:t xml:space="preserve"> hours per week, hours</w:t>
      </w:r>
      <w:r w:rsidR="006C27AA">
        <w:rPr>
          <w:rFonts w:ascii="Arial" w:hAnsi="Arial" w:cs="Arial"/>
          <w:sz w:val="28"/>
          <w:szCs w:val="28"/>
        </w:rPr>
        <w:t xml:space="preserve"> to be arranged with </w:t>
      </w:r>
      <w:r w:rsidR="00B51DAD">
        <w:rPr>
          <w:rFonts w:ascii="Arial" w:hAnsi="Arial" w:cs="Arial"/>
          <w:sz w:val="28"/>
          <w:szCs w:val="28"/>
        </w:rPr>
        <w:t>client</w:t>
      </w:r>
      <w:r w:rsidR="006C27AA">
        <w:rPr>
          <w:rFonts w:ascii="Arial" w:hAnsi="Arial" w:cs="Arial"/>
          <w:sz w:val="28"/>
          <w:szCs w:val="28"/>
        </w:rPr>
        <w:t xml:space="preserve"> and will include</w:t>
      </w:r>
    </w:p>
    <w:p w14:paraId="1681A533" w14:textId="20729B93" w:rsidR="001A2DF7" w:rsidRDefault="006C27AA" w:rsidP="00DC3FB3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DC3FB3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6BE84257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7B15CC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he lives </w:t>
      </w:r>
      <w:r w:rsidR="00CF2E49" w:rsidRPr="0057665E">
        <w:rPr>
          <w:rFonts w:ascii="Arial" w:hAnsi="Arial" w:cs="Arial"/>
          <w:sz w:val="28"/>
          <w:szCs w:val="28"/>
        </w:rPr>
        <w:t>in</w:t>
      </w:r>
      <w:r w:rsidR="00DC3FB3">
        <w:rPr>
          <w:rFonts w:ascii="Arial" w:hAnsi="Arial" w:cs="Arial"/>
          <w:sz w:val="28"/>
          <w:szCs w:val="28"/>
        </w:rPr>
        <w:t xml:space="preserve"> </w:t>
      </w:r>
      <w:r w:rsidR="00CF2E49" w:rsidRPr="0057665E">
        <w:rPr>
          <w:rFonts w:ascii="Arial" w:hAnsi="Arial" w:cs="Arial"/>
          <w:sz w:val="28"/>
          <w:szCs w:val="28"/>
        </w:rPr>
        <w:t>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166D9C09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</w:t>
      </w:r>
      <w:r w:rsidR="00DC3FB3">
        <w:rPr>
          <w:rFonts w:ascii="Arial" w:hAnsi="Arial" w:cs="Arial"/>
          <w:sz w:val="28"/>
          <w:szCs w:val="28"/>
        </w:rPr>
        <w:t xml:space="preserve"> and main support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5A5B3AF8" w14:textId="46EEF1A8" w:rsidR="00DC3FB3" w:rsidRPr="0057665E" w:rsidRDefault="00DC3FB3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Carry out light domestic duties including laundry and assistance in home care.</w:t>
      </w:r>
    </w:p>
    <w:p w14:paraId="68084282" w14:textId="7253684E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DC3FB3">
        <w:rPr>
          <w:rFonts w:ascii="Arial" w:hAnsi="Arial" w:cs="Arial"/>
          <w:sz w:val="28"/>
          <w:szCs w:val="28"/>
        </w:rPr>
        <w:t xml:space="preserve"> or appointments including shopping trips.</w:t>
      </w:r>
    </w:p>
    <w:p w14:paraId="5A506D3C" w14:textId="5F195C76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</w:t>
      </w:r>
      <w:r w:rsidR="00DC3FB3">
        <w:rPr>
          <w:rFonts w:ascii="Arial" w:hAnsi="Arial" w:cs="Arial"/>
          <w:sz w:val="28"/>
          <w:szCs w:val="28"/>
        </w:rPr>
        <w:t>support with meal preparation.</w:t>
      </w:r>
    </w:p>
    <w:p w14:paraId="73C3BF7C" w14:textId="7955E838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5B046A0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375DE4">
        <w:rPr>
          <w:rFonts w:ascii="Arial" w:hAnsi="Arial" w:cs="Arial"/>
          <w:sz w:val="28"/>
          <w:szCs w:val="28"/>
        </w:rPr>
        <w:t xml:space="preserve"> if a car driver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41DD38FE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CB9FA1F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</w:t>
      </w:r>
      <w:r w:rsidR="00DC3FB3">
        <w:rPr>
          <w:rFonts w:ascii="Arial" w:hAnsi="Arial" w:cs="Arial"/>
          <w:sz w:val="28"/>
          <w:szCs w:val="28"/>
        </w:rPr>
        <w:t xml:space="preserve"> and his support network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7925A81F" w14:textId="4CCF7A0F" w:rsidR="00AD3164" w:rsidRDefault="003211EC" w:rsidP="007B15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of working with</w:t>
            </w:r>
            <w:r w:rsidR="00DC3FB3">
              <w:rPr>
                <w:rFonts w:ascii="Arial" w:hAnsi="Arial" w:cs="Arial"/>
                <w:sz w:val="28"/>
                <w:szCs w:val="28"/>
              </w:rPr>
              <w:t xml:space="preserve"> 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</w:t>
            </w:r>
            <w:r w:rsidR="007B15CC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2A120C2" w14:textId="49451990" w:rsidR="007B15CC" w:rsidRPr="007B15CC" w:rsidRDefault="007B15CC" w:rsidP="007B15C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Experience of working in a household setting.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5CB3712E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375DE4">
              <w:rPr>
                <w:rFonts w:ascii="Arial" w:hAnsi="Arial" w:cs="Arial"/>
                <w:sz w:val="28"/>
                <w:szCs w:val="28"/>
              </w:rPr>
              <w:t>preferred but not 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  <w:r w:rsidR="00DC3FB3">
              <w:rPr>
                <w:rFonts w:ascii="Arial" w:hAnsi="Arial" w:cs="Arial"/>
                <w:sz w:val="28"/>
                <w:szCs w:val="28"/>
              </w:rPr>
              <w:t xml:space="preserve"> Ability to plan and execute public transport access.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7AF070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</w:t>
            </w:r>
            <w:r w:rsidR="00DC3FB3">
              <w:rPr>
                <w:rFonts w:ascii="Arial" w:hAnsi="Arial" w:cs="Arial"/>
                <w:sz w:val="28"/>
                <w:szCs w:val="28"/>
              </w:rPr>
              <w:t xml:space="preserve"> and their </w:t>
            </w:r>
            <w:r w:rsidR="00B51DAD">
              <w:rPr>
                <w:rFonts w:ascii="Arial" w:hAnsi="Arial" w:cs="Arial"/>
                <w:sz w:val="28"/>
                <w:szCs w:val="28"/>
              </w:rPr>
              <w:t>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0F04AE"/>
    <w:rsid w:val="00140F84"/>
    <w:rsid w:val="00153111"/>
    <w:rsid w:val="00191E28"/>
    <w:rsid w:val="00194245"/>
    <w:rsid w:val="001A2DF7"/>
    <w:rsid w:val="00207619"/>
    <w:rsid w:val="002F7B0E"/>
    <w:rsid w:val="003211EC"/>
    <w:rsid w:val="00356292"/>
    <w:rsid w:val="00375DE4"/>
    <w:rsid w:val="004656B5"/>
    <w:rsid w:val="0048332E"/>
    <w:rsid w:val="0050469F"/>
    <w:rsid w:val="0057665E"/>
    <w:rsid w:val="006528B5"/>
    <w:rsid w:val="006C27AA"/>
    <w:rsid w:val="006E1014"/>
    <w:rsid w:val="007548E1"/>
    <w:rsid w:val="00772E6E"/>
    <w:rsid w:val="007B15CC"/>
    <w:rsid w:val="007C73D9"/>
    <w:rsid w:val="008873C3"/>
    <w:rsid w:val="008E42CF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DC3FB3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2026-01-12T14:42:00Z</dcterms:created>
  <dcterms:modified xsi:type="dcterms:W3CDTF">2026-01-12T14:42:00Z</dcterms:modified>
</cp:coreProperties>
</file>